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62DF" w14:textId="77777777" w:rsidR="00F32A4E" w:rsidRPr="007C203F" w:rsidRDefault="00F32A4E" w:rsidP="00F32A4E">
      <w:pPr>
        <w:autoSpaceDE w:val="0"/>
        <w:autoSpaceDN w:val="0"/>
        <w:adjustRightInd w:val="0"/>
        <w:jc w:val="center"/>
        <w:rPr>
          <w:rFonts w:cs="Arial-BoldItalicMT"/>
          <w:b/>
          <w:bCs/>
          <w:iCs/>
          <w:sz w:val="28"/>
          <w:szCs w:val="28"/>
        </w:rPr>
      </w:pPr>
      <w:bookmarkStart w:id="0" w:name="_GoBack"/>
      <w:bookmarkEnd w:id="0"/>
      <w:r>
        <w:rPr>
          <w:rFonts w:cs="Arial-BoldItalicMT"/>
          <w:b/>
          <w:bCs/>
          <w:iCs/>
          <w:sz w:val="28"/>
          <w:szCs w:val="28"/>
        </w:rPr>
        <w:t xml:space="preserve">Academic Credit for </w:t>
      </w:r>
      <w:r w:rsidRPr="007C203F">
        <w:rPr>
          <w:rFonts w:cs="Arial-BoldItalicMT"/>
          <w:b/>
          <w:bCs/>
          <w:iCs/>
          <w:sz w:val="28"/>
          <w:szCs w:val="28"/>
        </w:rPr>
        <w:t>Prior Learning</w:t>
      </w:r>
    </w:p>
    <w:p w14:paraId="09B8D856" w14:textId="77777777" w:rsidR="00F32A4E" w:rsidRDefault="00F32A4E" w:rsidP="00F32A4E">
      <w:pPr>
        <w:pStyle w:val="NoSpacing"/>
        <w:rPr>
          <w:b/>
        </w:rPr>
      </w:pPr>
    </w:p>
    <w:p w14:paraId="13500E1F" w14:textId="77777777" w:rsidR="00F32A4E" w:rsidRPr="007C203F" w:rsidRDefault="00F32A4E" w:rsidP="00F32A4E">
      <w:pPr>
        <w:pStyle w:val="NoSpacing"/>
        <w:rPr>
          <w:sz w:val="28"/>
          <w:szCs w:val="28"/>
        </w:rPr>
      </w:pPr>
      <w:r w:rsidRPr="007C203F">
        <w:rPr>
          <w:b/>
          <w:sz w:val="28"/>
          <w:szCs w:val="28"/>
        </w:rPr>
        <w:t>Purpose</w:t>
      </w:r>
    </w:p>
    <w:p w14:paraId="013A7B8E" w14:textId="77777777" w:rsidR="00F32A4E" w:rsidRPr="00F53454" w:rsidRDefault="00F32A4E" w:rsidP="00F32A4E">
      <w:pPr>
        <w:pStyle w:val="NoSpacing"/>
      </w:pPr>
      <w:r>
        <w:t xml:space="preserve">These policies and procedures are </w:t>
      </w:r>
      <w:r w:rsidRPr="00F53454">
        <w:t xml:space="preserve">established to </w:t>
      </w:r>
      <w:r>
        <w:t>set standards for the recognition of college-</w:t>
      </w:r>
      <w:r w:rsidRPr="00F53454">
        <w:t>level</w:t>
      </w:r>
      <w:r>
        <w:t xml:space="preserve"> prior learning which </w:t>
      </w:r>
      <w:r w:rsidR="00E55CE7">
        <w:t>Washington County Community College (WCCC)</w:t>
      </w:r>
      <w:r>
        <w:t xml:space="preserve"> </w:t>
      </w:r>
      <w:r w:rsidRPr="00F53454">
        <w:t xml:space="preserve">students acquire outside of the institution.  </w:t>
      </w:r>
      <w:r w:rsidR="00E55CE7">
        <w:t>WCCC</w:t>
      </w:r>
      <w:r w:rsidRPr="00F53454">
        <w:t xml:space="preserve"> relies on the following to ensure practices consistent with academic integrity and responsiveness to learners.  </w:t>
      </w:r>
      <w:r>
        <w:t xml:space="preserve">Prior </w:t>
      </w:r>
      <w:r w:rsidRPr="00F53454">
        <w:t>learning may be derived from various lif</w:t>
      </w:r>
      <w:r>
        <w:t xml:space="preserve">e, work, and educational </w:t>
      </w:r>
      <w:r w:rsidRPr="00F53454">
        <w:t xml:space="preserve">experiences and the term “prior learning assessment” (PLA) refers to all of the processes </w:t>
      </w:r>
      <w:r w:rsidR="00E55CE7">
        <w:t>WCCC</w:t>
      </w:r>
      <w:r w:rsidRPr="00F53454">
        <w:t xml:space="preserve"> uses to review and evaluate evidence of learning and to award academic credit.  </w:t>
      </w:r>
      <w:r>
        <w:t xml:space="preserve">The basis for evaluating all prior learning is via course equivalency.  </w:t>
      </w:r>
      <w:r w:rsidR="00E55CE7">
        <w:t>WCCC</w:t>
      </w:r>
      <w:r w:rsidRPr="00F53454">
        <w:t xml:space="preserve"> commits to the academic and administrative standards proposed by </w:t>
      </w:r>
      <w:r>
        <w:t xml:space="preserve">the </w:t>
      </w:r>
      <w:r w:rsidRPr="00F53454">
        <w:t xml:space="preserve">nationally-recognized industry leader, Council for Adult and Experiential Learning (CAEL).  Adherence to this policy is also intended to support the transparent transfer of </w:t>
      </w:r>
      <w:r>
        <w:t>PLA</w:t>
      </w:r>
      <w:r w:rsidRPr="00F53454">
        <w:t xml:space="preserve"> credit among institutions of higher education.  </w:t>
      </w:r>
    </w:p>
    <w:p w14:paraId="3BA2A438" w14:textId="77777777" w:rsidR="00F32A4E" w:rsidRPr="00F53454" w:rsidRDefault="00F32A4E" w:rsidP="00F32A4E">
      <w:pPr>
        <w:pStyle w:val="NoSpacing"/>
      </w:pPr>
    </w:p>
    <w:p w14:paraId="6982C392" w14:textId="77777777" w:rsidR="00F32A4E" w:rsidRDefault="00F32A4E" w:rsidP="00F32A4E">
      <w:pPr>
        <w:pStyle w:val="NoSpacing"/>
      </w:pPr>
      <w:r w:rsidRPr="00F53454">
        <w:t xml:space="preserve">The </w:t>
      </w:r>
      <w:r>
        <w:t xml:space="preserve">PLA </w:t>
      </w:r>
      <w:r w:rsidRPr="00F53454">
        <w:t xml:space="preserve">program at </w:t>
      </w:r>
      <w:r w:rsidR="00E55CE7">
        <w:t>WCCC</w:t>
      </w:r>
      <w:r w:rsidRPr="00F53454">
        <w:t xml:space="preserve"> is faculty-led, with coordination by the Academic</w:t>
      </w:r>
      <w:r>
        <w:t xml:space="preserve"> Dean.  </w:t>
      </w:r>
      <w:r w:rsidRPr="00F53454">
        <w:t xml:space="preserve">Faculty are instrumental to the ongoing success of the </w:t>
      </w:r>
      <w:r>
        <w:t xml:space="preserve">PLA </w:t>
      </w:r>
      <w:r w:rsidRPr="00F53454">
        <w:t>program by writing quality course descriptions and course learning outcomes,</w:t>
      </w:r>
      <w:r>
        <w:t xml:space="preserve"> reviewing nationally standardized tests </w:t>
      </w:r>
      <w:r w:rsidRPr="00F53454">
        <w:t xml:space="preserve">against </w:t>
      </w:r>
      <w:r w:rsidR="00E55CE7">
        <w:t>WCCC</w:t>
      </w:r>
      <w:r w:rsidRPr="00F53454">
        <w:t xml:space="preserve"> learning outcomes, and assessing </w:t>
      </w:r>
      <w:r>
        <w:t xml:space="preserve">learning through </w:t>
      </w:r>
      <w:r w:rsidRPr="00AD2072">
        <w:t xml:space="preserve">Challenge Exams, </w:t>
      </w:r>
      <w:r>
        <w:t>Proficiency</w:t>
      </w:r>
      <w:r w:rsidRPr="00AD2072">
        <w:t xml:space="preserve"> </w:t>
      </w:r>
      <w:r>
        <w:t>Credits</w:t>
      </w:r>
      <w:r w:rsidRPr="00AD2072">
        <w:t>, and P</w:t>
      </w:r>
      <w:r>
        <w:t>ortfolios.</w:t>
      </w:r>
    </w:p>
    <w:p w14:paraId="5895AB6D" w14:textId="77777777" w:rsidR="00F32A4E" w:rsidRDefault="00F32A4E" w:rsidP="00F32A4E">
      <w:pPr>
        <w:pStyle w:val="NoSpacing"/>
      </w:pPr>
    </w:p>
    <w:p w14:paraId="00DE6A50" w14:textId="77777777" w:rsidR="00F32A4E" w:rsidRDefault="00E55CE7" w:rsidP="00F32A4E">
      <w:pPr>
        <w:rPr>
          <w:rStyle w:val="CommentReference"/>
        </w:rPr>
      </w:pPr>
      <w:r>
        <w:t>WCCC</w:t>
      </w:r>
      <w:r w:rsidR="00F32A4E" w:rsidRPr="00F53454">
        <w:t xml:space="preserve"> is committed to initial and ongoing professional development for </w:t>
      </w:r>
      <w:r w:rsidR="00F32A4E">
        <w:t>F</w:t>
      </w:r>
      <w:r w:rsidR="00F32A4E" w:rsidRPr="00F53454">
        <w:t xml:space="preserve">aculty and </w:t>
      </w:r>
      <w:r w:rsidR="00F32A4E">
        <w:t>S</w:t>
      </w:r>
      <w:r w:rsidR="00F32A4E" w:rsidRPr="00F53454">
        <w:t xml:space="preserve">taff who provide </w:t>
      </w:r>
      <w:r w:rsidR="00F32A4E">
        <w:t>PLA</w:t>
      </w:r>
      <w:r w:rsidR="00F32A4E" w:rsidRPr="00F53454">
        <w:t xml:space="preserve"> </w:t>
      </w:r>
      <w:r w:rsidR="00F32A4E">
        <w:t xml:space="preserve">recruiting information, advising, or review </w:t>
      </w:r>
      <w:r w:rsidR="00F32A4E" w:rsidRPr="00F53454">
        <w:t>services.</w:t>
      </w:r>
      <w:r w:rsidR="00F32A4E">
        <w:t xml:space="preserve">  Facult</w:t>
      </w:r>
      <w:r>
        <w:t>y advisors and Student Services</w:t>
      </w:r>
      <w:r w:rsidR="00F32A4E">
        <w:t xml:space="preserve"> staff</w:t>
      </w:r>
      <w:r w:rsidR="00F32A4E" w:rsidRPr="001757A2">
        <w:t xml:space="preserve"> will communicate </w:t>
      </w:r>
      <w:r w:rsidR="00F32A4E">
        <w:t xml:space="preserve">consistent </w:t>
      </w:r>
      <w:r w:rsidR="00F32A4E" w:rsidRPr="001757A2">
        <w:t xml:space="preserve">PLA messages </w:t>
      </w:r>
      <w:r w:rsidR="00F32A4E">
        <w:t xml:space="preserve">to prospects, applicants, and </w:t>
      </w:r>
      <w:r w:rsidR="00F32A4E" w:rsidRPr="001757A2">
        <w:t>enrollees during the recruitin</w:t>
      </w:r>
      <w:r w:rsidR="00F32A4E">
        <w:t xml:space="preserve">g, post-acceptance, and orientation </w:t>
      </w:r>
      <w:r w:rsidR="00F32A4E" w:rsidRPr="001757A2">
        <w:t>process</w:t>
      </w:r>
      <w:r w:rsidR="00F32A4E">
        <w:t>es;</w:t>
      </w:r>
      <w:r w:rsidR="00F32A4E" w:rsidRPr="001757A2">
        <w:t xml:space="preserve"> encouraging students to initiate prior learning assessment directly upon matriculation.</w:t>
      </w:r>
      <w:r w:rsidR="00F32A4E">
        <w:t xml:space="preserve">  </w:t>
      </w:r>
      <w:r w:rsidR="00F32A4E" w:rsidRPr="001757A2">
        <w:t xml:space="preserve">During advising sessions, </w:t>
      </w:r>
      <w:r w:rsidR="00F32A4E">
        <w:t xml:space="preserve">Faculty and Staff </w:t>
      </w:r>
      <w:r w:rsidR="00F32A4E" w:rsidRPr="001757A2">
        <w:t xml:space="preserve">will review </w:t>
      </w:r>
      <w:r w:rsidR="00F32A4E">
        <w:t xml:space="preserve">new students’ </w:t>
      </w:r>
      <w:r>
        <w:t xml:space="preserve">potential </w:t>
      </w:r>
      <w:r w:rsidR="00F32A4E">
        <w:t>eligibility for any</w:t>
      </w:r>
      <w:r w:rsidR="00F32A4E" w:rsidRPr="001757A2">
        <w:t xml:space="preserve"> </w:t>
      </w:r>
      <w:r w:rsidR="00F32A4E">
        <w:t xml:space="preserve">of the </w:t>
      </w:r>
      <w:r w:rsidR="00F32A4E" w:rsidRPr="001757A2">
        <w:t>prior learning assessment meth</w:t>
      </w:r>
      <w:r w:rsidR="00F32A4E">
        <w:t>ods</w:t>
      </w:r>
      <w:r w:rsidR="00F32A4E">
        <w:rPr>
          <w:rStyle w:val="CommentReference"/>
        </w:rPr>
        <w:t>.</w:t>
      </w:r>
    </w:p>
    <w:p w14:paraId="6FA1403F" w14:textId="77777777" w:rsidR="00E55CE7" w:rsidRDefault="00E55CE7" w:rsidP="00F32A4E"/>
    <w:p w14:paraId="182AB224" w14:textId="77777777" w:rsidR="00F32A4E" w:rsidRPr="001757A2" w:rsidRDefault="00F32A4E" w:rsidP="00F32A4E">
      <w:r w:rsidRPr="001757A2">
        <w:t xml:space="preserve">PLA promotion </w:t>
      </w:r>
      <w:r>
        <w:t xml:space="preserve">and information </w:t>
      </w:r>
      <w:r w:rsidRPr="001757A2">
        <w:t xml:space="preserve">will be </w:t>
      </w:r>
      <w:r>
        <w:t xml:space="preserve">consistent across and </w:t>
      </w:r>
      <w:r w:rsidRPr="001757A2">
        <w:t xml:space="preserve">available in the </w:t>
      </w:r>
      <w:r>
        <w:t>c</w:t>
      </w:r>
      <w:r w:rsidRPr="001757A2">
        <w:t>ollege catalog and other publications, on the college website, and f</w:t>
      </w:r>
      <w:r>
        <w:t xml:space="preserve">rom college representatives </w:t>
      </w:r>
      <w:r w:rsidRPr="001757A2">
        <w:t>delivering</w:t>
      </w:r>
      <w:r>
        <w:t xml:space="preserve"> public presentations.</w:t>
      </w:r>
    </w:p>
    <w:p w14:paraId="3900DAD5" w14:textId="77777777" w:rsidR="00F32A4E" w:rsidRPr="00F53454" w:rsidRDefault="00F32A4E" w:rsidP="00F32A4E">
      <w:pPr>
        <w:pStyle w:val="NoSpacing"/>
      </w:pPr>
      <w:r w:rsidRPr="00A65406">
        <w:rPr>
          <w:b/>
          <w:sz w:val="28"/>
          <w:szCs w:val="28"/>
        </w:rPr>
        <w:t>Policy</w:t>
      </w:r>
    </w:p>
    <w:p w14:paraId="70D7E95B" w14:textId="77777777" w:rsidR="00F32A4E" w:rsidRPr="00DE4762" w:rsidRDefault="00F32A4E" w:rsidP="00F32A4E">
      <w:pPr>
        <w:pStyle w:val="NoSpacing"/>
        <w:numPr>
          <w:ilvl w:val="0"/>
          <w:numId w:val="5"/>
        </w:numPr>
        <w:rPr>
          <w:b/>
        </w:rPr>
      </w:pPr>
      <w:r w:rsidRPr="00DE4762">
        <w:rPr>
          <w:b/>
        </w:rPr>
        <w:t>Student Eligibility</w:t>
      </w:r>
    </w:p>
    <w:p w14:paraId="262028F1" w14:textId="77777777" w:rsidR="00F32A4E" w:rsidRDefault="00F32A4E" w:rsidP="00F32A4E">
      <w:pPr>
        <w:pStyle w:val="NoSpacing"/>
        <w:numPr>
          <w:ilvl w:val="0"/>
          <w:numId w:val="6"/>
        </w:numPr>
      </w:pPr>
      <w:r>
        <w:t xml:space="preserve">Students must be </w:t>
      </w:r>
      <w:r w:rsidRPr="00F53454">
        <w:t>matriculate</w:t>
      </w:r>
      <w:r>
        <w:t xml:space="preserve">d in a </w:t>
      </w:r>
      <w:r w:rsidR="00E55CE7">
        <w:t>WCCC degree program to receive credit.</w:t>
      </w:r>
    </w:p>
    <w:p w14:paraId="3ACF7A25" w14:textId="77777777" w:rsidR="00F32A4E" w:rsidRDefault="00F32A4E" w:rsidP="00F32A4E">
      <w:pPr>
        <w:pStyle w:val="NoSpacing"/>
        <w:numPr>
          <w:ilvl w:val="0"/>
          <w:numId w:val="6"/>
        </w:numPr>
      </w:pPr>
      <w:r>
        <w:t xml:space="preserve">Students must be </w:t>
      </w:r>
      <w:r w:rsidRPr="00F53454">
        <w:t>in good academic standing</w:t>
      </w:r>
      <w:r>
        <w:t>.</w:t>
      </w:r>
    </w:p>
    <w:p w14:paraId="448DBA0E" w14:textId="77777777" w:rsidR="00F32A4E" w:rsidRDefault="00F32A4E" w:rsidP="00F32A4E">
      <w:pPr>
        <w:pStyle w:val="NoSpacing"/>
        <w:numPr>
          <w:ilvl w:val="0"/>
          <w:numId w:val="6"/>
        </w:numPr>
      </w:pPr>
      <w:r>
        <w:t xml:space="preserve">Students </w:t>
      </w:r>
      <w:r w:rsidRPr="003759E6">
        <w:t>must have course(s) to which prior learning credits could potentially apply</w:t>
      </w:r>
      <w:r>
        <w:t xml:space="preserve"> </w:t>
      </w:r>
      <w:r w:rsidRPr="003759E6">
        <w:t>in</w:t>
      </w:r>
      <w:r>
        <w:t xml:space="preserve"> the </w:t>
      </w:r>
      <w:r w:rsidRPr="003759E6">
        <w:t>academic program.</w:t>
      </w:r>
    </w:p>
    <w:p w14:paraId="0C27720C" w14:textId="77777777" w:rsidR="00F32A4E" w:rsidRPr="00F53454" w:rsidRDefault="00E55CE7" w:rsidP="00F32A4E">
      <w:pPr>
        <w:pStyle w:val="NoSpacing"/>
        <w:numPr>
          <w:ilvl w:val="0"/>
          <w:numId w:val="6"/>
        </w:numPr>
      </w:pPr>
      <w:r>
        <w:t>When p</w:t>
      </w:r>
      <w:r w:rsidR="00F32A4E" w:rsidRPr="00F53454">
        <w:t xml:space="preserve">ortfolio assessment </w:t>
      </w:r>
      <w:r>
        <w:t>is requested,</w:t>
      </w:r>
      <w:r w:rsidR="00F32A4E" w:rsidRPr="00F53454">
        <w:t xml:space="preserve"> student</w:t>
      </w:r>
      <w:r w:rsidR="00F32A4E">
        <w:t>s</w:t>
      </w:r>
      <w:r w:rsidR="00F32A4E" w:rsidRPr="00F53454">
        <w:t xml:space="preserve"> </w:t>
      </w:r>
      <w:r>
        <w:t>must</w:t>
      </w:r>
      <w:r w:rsidR="00F32A4E">
        <w:t xml:space="preserve"> </w:t>
      </w:r>
      <w:r w:rsidR="00F32A4E" w:rsidRPr="00F53454">
        <w:t xml:space="preserve">show proof of college-level writing </w:t>
      </w:r>
      <w:r w:rsidR="006926E6">
        <w:t xml:space="preserve">credit </w:t>
      </w:r>
      <w:r w:rsidR="00F32A4E" w:rsidRPr="00F53454">
        <w:t>prior to submitting any portfolio for</w:t>
      </w:r>
      <w:r w:rsidR="00F32A4E">
        <w:t xml:space="preserve"> review</w:t>
      </w:r>
      <w:r w:rsidR="00F32A4E" w:rsidRPr="00F53454">
        <w:t>.</w:t>
      </w:r>
    </w:p>
    <w:p w14:paraId="604EEA5C" w14:textId="77777777" w:rsidR="00F32A4E" w:rsidRPr="00F53454" w:rsidRDefault="00F32A4E" w:rsidP="00F32A4E">
      <w:pPr>
        <w:pStyle w:val="NoSpacing"/>
        <w:ind w:left="720"/>
      </w:pPr>
    </w:p>
    <w:p w14:paraId="4E81A782" w14:textId="77777777" w:rsidR="00F32A4E" w:rsidRPr="00DE4762" w:rsidRDefault="00F32A4E" w:rsidP="00F32A4E">
      <w:pPr>
        <w:pStyle w:val="ListParagraph"/>
        <w:numPr>
          <w:ilvl w:val="0"/>
          <w:numId w:val="5"/>
        </w:numPr>
        <w:autoSpaceDE w:val="0"/>
        <w:autoSpaceDN w:val="0"/>
        <w:adjustRightInd w:val="0"/>
        <w:contextualSpacing/>
        <w:rPr>
          <w:rFonts w:cs="Calibri"/>
          <w:b/>
          <w:color w:val="000000"/>
        </w:rPr>
      </w:pPr>
      <w:r w:rsidRPr="00DE4762">
        <w:rPr>
          <w:b/>
        </w:rPr>
        <w:t>Award of Credit</w:t>
      </w:r>
    </w:p>
    <w:p w14:paraId="5F040921" w14:textId="77777777" w:rsidR="00F32A4E" w:rsidRPr="006E6976" w:rsidRDefault="00F32A4E" w:rsidP="00F32A4E">
      <w:pPr>
        <w:pStyle w:val="ListParagraph"/>
        <w:numPr>
          <w:ilvl w:val="0"/>
          <w:numId w:val="6"/>
        </w:numPr>
        <w:autoSpaceDE w:val="0"/>
        <w:autoSpaceDN w:val="0"/>
        <w:adjustRightInd w:val="0"/>
        <w:contextualSpacing/>
        <w:rPr>
          <w:rFonts w:cs="Calibri"/>
          <w:color w:val="000000"/>
        </w:rPr>
      </w:pPr>
      <w:r w:rsidRPr="00F53454">
        <w:t xml:space="preserve">Credit for prior learning will be awarded </w:t>
      </w:r>
      <w:r>
        <w:t xml:space="preserve">based on faculty </w:t>
      </w:r>
      <w:r w:rsidRPr="00F53454">
        <w:t>as</w:t>
      </w:r>
      <w:r>
        <w:t>sessment of documented learning, which</w:t>
      </w:r>
      <w:r w:rsidRPr="00F53454">
        <w:t xml:space="preserve"> demonstrates achievement of learning outcomes for </w:t>
      </w:r>
      <w:r>
        <w:t>a specific course, i.e. credit by course equivalency.</w:t>
      </w:r>
    </w:p>
    <w:p w14:paraId="38DF2E33" w14:textId="77777777" w:rsidR="00F32A4E" w:rsidRPr="00961CC4" w:rsidRDefault="00E55CE7" w:rsidP="00F32A4E">
      <w:pPr>
        <w:pStyle w:val="ListParagraph"/>
        <w:numPr>
          <w:ilvl w:val="0"/>
          <w:numId w:val="6"/>
        </w:numPr>
        <w:autoSpaceDE w:val="0"/>
        <w:autoSpaceDN w:val="0"/>
        <w:adjustRightInd w:val="0"/>
        <w:contextualSpacing/>
        <w:rPr>
          <w:rFonts w:cs="Calibri"/>
          <w:color w:val="000000"/>
        </w:rPr>
      </w:pPr>
      <w:r>
        <w:t>WCCC</w:t>
      </w:r>
      <w:r w:rsidR="00F32A4E" w:rsidRPr="00F53454">
        <w:t xml:space="preserve"> commits to having all course descriptions/objectives and </w:t>
      </w:r>
      <w:r w:rsidR="00F32A4E">
        <w:t xml:space="preserve">learning </w:t>
      </w:r>
      <w:r w:rsidR="00F32A4E" w:rsidRPr="00F53454">
        <w:t>o</w:t>
      </w:r>
      <w:r w:rsidR="00F32A4E">
        <w:t xml:space="preserve">utcomes written for each course, and available </w:t>
      </w:r>
      <w:r w:rsidR="00F32A4E" w:rsidRPr="00F53454">
        <w:t>for use by students seeking prior learning assessment.</w:t>
      </w:r>
    </w:p>
    <w:p w14:paraId="64FC33FD" w14:textId="77777777" w:rsidR="00F32A4E" w:rsidRPr="00416AA9" w:rsidRDefault="00F32A4E" w:rsidP="00F32A4E">
      <w:pPr>
        <w:pStyle w:val="ListParagraph"/>
        <w:numPr>
          <w:ilvl w:val="0"/>
          <w:numId w:val="6"/>
        </w:numPr>
        <w:autoSpaceDE w:val="0"/>
        <w:autoSpaceDN w:val="0"/>
        <w:adjustRightInd w:val="0"/>
        <w:contextualSpacing/>
        <w:rPr>
          <w:rFonts w:cs="Calibri"/>
          <w:color w:val="000000"/>
        </w:rPr>
      </w:pPr>
      <w:r w:rsidRPr="00F53454">
        <w:t xml:space="preserve">Students may earn prior learning credit for any </w:t>
      </w:r>
      <w:r>
        <w:t xml:space="preserve">graduation </w:t>
      </w:r>
      <w:r w:rsidRPr="00F53454">
        <w:t>requirement for which they demonstrate equivalent learning.</w:t>
      </w:r>
    </w:p>
    <w:p w14:paraId="3A636C78" w14:textId="77777777" w:rsidR="00F32A4E" w:rsidRPr="00961CC4" w:rsidRDefault="00F32A4E" w:rsidP="00F32A4E">
      <w:pPr>
        <w:pStyle w:val="ListParagraph"/>
        <w:numPr>
          <w:ilvl w:val="0"/>
          <w:numId w:val="6"/>
        </w:numPr>
        <w:autoSpaceDE w:val="0"/>
        <w:autoSpaceDN w:val="0"/>
        <w:adjustRightInd w:val="0"/>
        <w:contextualSpacing/>
        <w:rPr>
          <w:rFonts w:cs="Calibri"/>
          <w:color w:val="000000"/>
        </w:rPr>
      </w:pPr>
      <w:r>
        <w:lastRenderedPageBreak/>
        <w:t xml:space="preserve">The </w:t>
      </w:r>
      <w:r w:rsidR="00C43304">
        <w:t>Career Studies program</w:t>
      </w:r>
      <w:r>
        <w:t xml:space="preserve"> allow</w:t>
      </w:r>
      <w:r w:rsidR="00C43304">
        <w:t>s</w:t>
      </w:r>
      <w:r>
        <w:t xml:space="preserve"> for some general elective credit via PLA, as outlined in the program descriptions</w:t>
      </w:r>
      <w:r w:rsidRPr="00F53454">
        <w:t xml:space="preserve">.  </w:t>
      </w:r>
    </w:p>
    <w:p w14:paraId="1344FF3A" w14:textId="77777777" w:rsidR="00F32A4E" w:rsidRPr="00961CC4" w:rsidRDefault="00E55CE7" w:rsidP="00F32A4E">
      <w:pPr>
        <w:pStyle w:val="ListParagraph"/>
        <w:numPr>
          <w:ilvl w:val="0"/>
          <w:numId w:val="6"/>
        </w:numPr>
        <w:autoSpaceDE w:val="0"/>
        <w:autoSpaceDN w:val="0"/>
        <w:adjustRightInd w:val="0"/>
        <w:contextualSpacing/>
        <w:rPr>
          <w:rFonts w:cs="Calibri"/>
          <w:color w:val="000000"/>
        </w:rPr>
      </w:pPr>
      <w:r>
        <w:t>WCCC</w:t>
      </w:r>
      <w:r w:rsidR="00F32A4E" w:rsidRPr="00F53454">
        <w:t xml:space="preserve"> accreditation by New England Association of Schools &amp; Colleges (NEASC) requires that students </w:t>
      </w:r>
      <w:r w:rsidR="00F32A4E">
        <w:t xml:space="preserve">earn a minimum of 25 percent </w:t>
      </w:r>
      <w:r w:rsidR="00F32A4E" w:rsidRPr="00F53454">
        <w:t>of degree credits at the college</w:t>
      </w:r>
      <w:r w:rsidR="00F32A4E">
        <w:t xml:space="preserve">, exclusive of PLA credits, and the award of </w:t>
      </w:r>
      <w:r w:rsidR="00F32A4E" w:rsidRPr="00884C9D">
        <w:rPr>
          <w:rFonts w:eastAsia="Times New Roman" w:cs="Arial"/>
          <w:lang w:val="en"/>
        </w:rPr>
        <w:t>prior learning credit is subject to this residency requirement.</w:t>
      </w:r>
      <w:r w:rsidR="00F32A4E">
        <w:rPr>
          <w:rFonts w:eastAsia="Times New Roman" w:cs="Arial"/>
          <w:lang w:val="en"/>
        </w:rPr>
        <w:t xml:space="preserve">  </w:t>
      </w:r>
      <w:r w:rsidR="00C43304">
        <w:rPr>
          <w:rFonts w:eastAsia="Times New Roman" w:cs="Arial"/>
          <w:lang w:val="en"/>
        </w:rPr>
        <w:t xml:space="preserve">Degree specific residency and competency standards may vary based upon program accreditation standards. </w:t>
      </w:r>
    </w:p>
    <w:p w14:paraId="5900206C" w14:textId="77777777" w:rsidR="00F32A4E" w:rsidRPr="00AC18E7" w:rsidRDefault="00F32A4E" w:rsidP="00F32A4E">
      <w:pPr>
        <w:pStyle w:val="ListParagraph"/>
        <w:numPr>
          <w:ilvl w:val="0"/>
          <w:numId w:val="6"/>
        </w:numPr>
        <w:autoSpaceDE w:val="0"/>
        <w:autoSpaceDN w:val="0"/>
        <w:adjustRightInd w:val="0"/>
        <w:contextualSpacing/>
        <w:rPr>
          <w:rFonts w:cs="Calibri"/>
          <w:color w:val="000000"/>
        </w:rPr>
      </w:pPr>
      <w:r>
        <w:t xml:space="preserve">All types of prior learning acquired more than ten years from </w:t>
      </w:r>
      <w:r w:rsidR="00E55CE7">
        <w:t>WCCC</w:t>
      </w:r>
      <w:r>
        <w:t xml:space="preserve"> matriculation date are subject to review.</w:t>
      </w:r>
    </w:p>
    <w:p w14:paraId="74E8AC98" w14:textId="77777777" w:rsidR="00F32A4E" w:rsidRPr="00961CC4" w:rsidRDefault="00F32A4E" w:rsidP="00F32A4E">
      <w:pPr>
        <w:pStyle w:val="ListParagraph"/>
        <w:numPr>
          <w:ilvl w:val="0"/>
          <w:numId w:val="6"/>
        </w:numPr>
        <w:autoSpaceDE w:val="0"/>
        <w:autoSpaceDN w:val="0"/>
        <w:adjustRightInd w:val="0"/>
        <w:contextualSpacing/>
        <w:rPr>
          <w:rFonts w:cs="Calibri"/>
          <w:color w:val="000000"/>
        </w:rPr>
      </w:pPr>
      <w:r>
        <w:t xml:space="preserve">Prior to a formal review, faculty and other academic advisors will provide guidance, but not assurances, of the number of credits that may be awarded.  </w:t>
      </w:r>
    </w:p>
    <w:p w14:paraId="1D322980" w14:textId="77777777" w:rsidR="00F32A4E" w:rsidRPr="00961CC4" w:rsidRDefault="00F32A4E" w:rsidP="00F32A4E">
      <w:pPr>
        <w:pStyle w:val="ListParagraph"/>
        <w:numPr>
          <w:ilvl w:val="0"/>
          <w:numId w:val="6"/>
        </w:numPr>
        <w:autoSpaceDE w:val="0"/>
        <w:autoSpaceDN w:val="0"/>
        <w:adjustRightInd w:val="0"/>
        <w:contextualSpacing/>
        <w:rPr>
          <w:rFonts w:cs="Calibri"/>
          <w:color w:val="000000"/>
        </w:rPr>
      </w:pPr>
      <w:r w:rsidRPr="00F53454">
        <w:t xml:space="preserve">A student may not receive credit twice for a course that has been awarded through PLA. </w:t>
      </w:r>
      <w:r w:rsidRPr="00884C9D">
        <w:rPr>
          <w:rFonts w:eastAsia="Times New Roman" w:cs="Arial"/>
          <w:lang w:val="en"/>
        </w:rPr>
        <w:t xml:space="preserve"> </w:t>
      </w:r>
    </w:p>
    <w:p w14:paraId="286EC4BB" w14:textId="77777777" w:rsidR="00F32A4E" w:rsidRPr="009A2C80" w:rsidRDefault="00E55CE7" w:rsidP="00F32A4E">
      <w:pPr>
        <w:pStyle w:val="ListParagraph"/>
        <w:numPr>
          <w:ilvl w:val="0"/>
          <w:numId w:val="6"/>
        </w:numPr>
        <w:autoSpaceDE w:val="0"/>
        <w:autoSpaceDN w:val="0"/>
        <w:adjustRightInd w:val="0"/>
        <w:contextualSpacing/>
        <w:rPr>
          <w:rFonts w:cs="Calibri"/>
          <w:color w:val="000000"/>
        </w:rPr>
      </w:pPr>
      <w:r>
        <w:rPr>
          <w:rFonts w:eastAsia="Times New Roman" w:cs="Arial"/>
          <w:lang w:val="en"/>
        </w:rPr>
        <w:t>WCCC</w:t>
      </w:r>
      <w:r w:rsidR="00F32A4E" w:rsidRPr="006F1F49">
        <w:rPr>
          <w:rFonts w:eastAsia="Times New Roman" w:cs="Arial"/>
          <w:lang w:val="en"/>
        </w:rPr>
        <w:t xml:space="preserve"> is committed to </w:t>
      </w:r>
      <w:r w:rsidR="00F32A4E" w:rsidRPr="006F1F49">
        <w:rPr>
          <w:rFonts w:cs="Calibri"/>
          <w:bCs/>
          <w:color w:val="000000"/>
        </w:rPr>
        <w:t xml:space="preserve">transparency in the award/denial of academic PLA credit. </w:t>
      </w:r>
      <w:r w:rsidR="00F32A4E">
        <w:rPr>
          <w:rFonts w:cs="Calibri"/>
          <w:bCs/>
          <w:color w:val="000000"/>
        </w:rPr>
        <w:t xml:space="preserve"> </w:t>
      </w:r>
    </w:p>
    <w:p w14:paraId="3C7DFA5F" w14:textId="77777777" w:rsidR="00F32A4E" w:rsidRPr="009A2C80" w:rsidRDefault="00F32A4E" w:rsidP="00F32A4E">
      <w:pPr>
        <w:pStyle w:val="ListParagraph"/>
        <w:numPr>
          <w:ilvl w:val="0"/>
          <w:numId w:val="6"/>
        </w:numPr>
        <w:autoSpaceDE w:val="0"/>
        <w:autoSpaceDN w:val="0"/>
        <w:adjustRightInd w:val="0"/>
        <w:contextualSpacing/>
        <w:rPr>
          <w:rFonts w:cs="Calibri"/>
          <w:color w:val="000000"/>
        </w:rPr>
      </w:pPr>
      <w:r>
        <w:rPr>
          <w:rFonts w:cs="Calibri"/>
          <w:bCs/>
          <w:color w:val="000000"/>
        </w:rPr>
        <w:t xml:space="preserve">When credit is awarded, </w:t>
      </w:r>
      <w:r w:rsidRPr="006F1F49">
        <w:rPr>
          <w:rFonts w:cs="Calibri"/>
          <w:bCs/>
          <w:color w:val="000000"/>
        </w:rPr>
        <w:t xml:space="preserve">students will receive </w:t>
      </w:r>
      <w:r>
        <w:rPr>
          <w:rFonts w:cs="Calibri"/>
          <w:bCs/>
          <w:color w:val="000000"/>
        </w:rPr>
        <w:t xml:space="preserve">notification </w:t>
      </w:r>
      <w:r w:rsidRPr="006F1F49">
        <w:rPr>
          <w:rFonts w:cs="Calibri"/>
          <w:bCs/>
          <w:color w:val="000000"/>
        </w:rPr>
        <w:t>from the Registrar’s Office</w:t>
      </w:r>
      <w:r>
        <w:rPr>
          <w:rFonts w:cs="Calibri"/>
          <w:bCs/>
          <w:color w:val="000000"/>
        </w:rPr>
        <w:t xml:space="preserve"> to access the details in her/his academic record at the student portal.  </w:t>
      </w:r>
    </w:p>
    <w:p w14:paraId="47FAF071" w14:textId="77777777" w:rsidR="00F32A4E" w:rsidRPr="00416AA9" w:rsidRDefault="00F32A4E" w:rsidP="00F32A4E">
      <w:pPr>
        <w:pStyle w:val="ListParagraph"/>
        <w:numPr>
          <w:ilvl w:val="0"/>
          <w:numId w:val="6"/>
        </w:numPr>
        <w:autoSpaceDE w:val="0"/>
        <w:autoSpaceDN w:val="0"/>
        <w:adjustRightInd w:val="0"/>
        <w:contextualSpacing/>
        <w:rPr>
          <w:rFonts w:cs="Calibri"/>
          <w:color w:val="000000"/>
        </w:rPr>
      </w:pPr>
      <w:r>
        <w:rPr>
          <w:rFonts w:cs="Calibri"/>
          <w:bCs/>
          <w:color w:val="000000"/>
        </w:rPr>
        <w:t xml:space="preserve">Students should be aware </w:t>
      </w:r>
      <w:r w:rsidR="00C43304">
        <w:rPr>
          <w:rFonts w:cs="Calibri"/>
          <w:bCs/>
          <w:color w:val="000000"/>
        </w:rPr>
        <w:t xml:space="preserve">that PLA </w:t>
      </w:r>
      <w:r>
        <w:rPr>
          <w:rFonts w:cs="Calibri"/>
          <w:bCs/>
          <w:color w:val="000000"/>
        </w:rPr>
        <w:t>will</w:t>
      </w:r>
      <w:r w:rsidR="00C43304">
        <w:rPr>
          <w:rFonts w:cs="Calibri"/>
          <w:bCs/>
          <w:color w:val="000000"/>
        </w:rPr>
        <w:t xml:space="preserve"> not</w:t>
      </w:r>
      <w:r>
        <w:rPr>
          <w:rFonts w:cs="Calibri"/>
          <w:bCs/>
          <w:color w:val="000000"/>
        </w:rPr>
        <w:t xml:space="preserve"> satisfy credit load requirements for veteran benefits funding or other similar third party financial assistance programs.</w:t>
      </w:r>
    </w:p>
    <w:p w14:paraId="00E70867" w14:textId="77777777" w:rsidR="00F32A4E" w:rsidRPr="009A2C80" w:rsidRDefault="00F32A4E" w:rsidP="00F32A4E">
      <w:pPr>
        <w:pStyle w:val="ListParagraph"/>
        <w:autoSpaceDE w:val="0"/>
        <w:autoSpaceDN w:val="0"/>
        <w:adjustRightInd w:val="0"/>
        <w:ind w:left="1440"/>
        <w:rPr>
          <w:rFonts w:cs="Calibri"/>
          <w:color w:val="000000"/>
        </w:rPr>
      </w:pPr>
    </w:p>
    <w:p w14:paraId="3A3A19BB" w14:textId="77777777" w:rsidR="00F32A4E" w:rsidRPr="00DE4762" w:rsidRDefault="00F32A4E" w:rsidP="00F32A4E">
      <w:pPr>
        <w:pStyle w:val="NoSpacing"/>
        <w:numPr>
          <w:ilvl w:val="0"/>
          <w:numId w:val="5"/>
        </w:numPr>
        <w:rPr>
          <w:b/>
        </w:rPr>
      </w:pPr>
      <w:r w:rsidRPr="00DE4762">
        <w:rPr>
          <w:b/>
        </w:rPr>
        <w:t>Transcription</w:t>
      </w:r>
    </w:p>
    <w:p w14:paraId="61F9EB42" w14:textId="77777777" w:rsidR="00F32A4E" w:rsidRDefault="00F32A4E" w:rsidP="00F32A4E">
      <w:pPr>
        <w:pStyle w:val="NoSpacing"/>
        <w:numPr>
          <w:ilvl w:val="0"/>
          <w:numId w:val="6"/>
        </w:numPr>
      </w:pPr>
      <w:r w:rsidRPr="00F53454">
        <w:t xml:space="preserve">Prior learning credits </w:t>
      </w:r>
      <w:r>
        <w:t xml:space="preserve">will </w:t>
      </w:r>
      <w:r w:rsidRPr="00F53454">
        <w:t xml:space="preserve">be applied to meeting degree or program requirements in the same manner as credits earned at the awarding institution.  </w:t>
      </w:r>
    </w:p>
    <w:p w14:paraId="4BC31D7D" w14:textId="77777777" w:rsidR="00F32A4E" w:rsidRDefault="00E55CE7" w:rsidP="00F32A4E">
      <w:pPr>
        <w:pStyle w:val="NoSpacing"/>
        <w:numPr>
          <w:ilvl w:val="0"/>
          <w:numId w:val="6"/>
        </w:numPr>
      </w:pPr>
      <w:r>
        <w:t>WCCC</w:t>
      </w:r>
      <w:r w:rsidR="00F32A4E" w:rsidRPr="00F53454">
        <w:t xml:space="preserve"> </w:t>
      </w:r>
      <w:r w:rsidR="00F32A4E">
        <w:t xml:space="preserve">will </w:t>
      </w:r>
      <w:r w:rsidR="00DB162F">
        <w:t xml:space="preserve">award the appropriate catalogue </w:t>
      </w:r>
      <w:r w:rsidR="00F32A4E" w:rsidRPr="00F53454">
        <w:t>course title and number to the credit awarded</w:t>
      </w:r>
      <w:r w:rsidR="00F32A4E">
        <w:t>.</w:t>
      </w:r>
    </w:p>
    <w:p w14:paraId="174F2E70" w14:textId="77777777" w:rsidR="00F32A4E" w:rsidRDefault="00F32A4E" w:rsidP="00F32A4E">
      <w:pPr>
        <w:pStyle w:val="NoSpacing"/>
        <w:numPr>
          <w:ilvl w:val="0"/>
          <w:numId w:val="6"/>
        </w:numPr>
      </w:pPr>
      <w:r>
        <w:t>T</w:t>
      </w:r>
      <w:r w:rsidRPr="00F53454">
        <w:t xml:space="preserve">he </w:t>
      </w:r>
      <w:r>
        <w:t>c</w:t>
      </w:r>
      <w:r w:rsidRPr="00F53454">
        <w:t xml:space="preserve">ollege will </w:t>
      </w:r>
      <w:r>
        <w:t xml:space="preserve">use </w:t>
      </w:r>
      <w:r w:rsidRPr="00F53454">
        <w:t>a coding system for each method of PLA and designate the method of credit awa</w:t>
      </w:r>
      <w:r>
        <w:t>rded on a student’s transcript</w:t>
      </w:r>
      <w:r w:rsidRPr="00F53454">
        <w:t xml:space="preserve">.  </w:t>
      </w:r>
    </w:p>
    <w:p w14:paraId="53B532FD" w14:textId="77777777" w:rsidR="00F32A4E" w:rsidRPr="00FA5F3F" w:rsidRDefault="00F32A4E" w:rsidP="00F32A4E">
      <w:pPr>
        <w:pStyle w:val="NoSpacing"/>
        <w:numPr>
          <w:ilvl w:val="0"/>
          <w:numId w:val="6"/>
        </w:numPr>
      </w:pPr>
      <w:r w:rsidRPr="00FA5F3F">
        <w:t xml:space="preserve">A grade of “P” (Pass) shall be used for prior learning credit; its definition being equivalent to a grade of C (2.0) or better.  This will be clearly delineated on the student transcript key.  </w:t>
      </w:r>
    </w:p>
    <w:p w14:paraId="6971E581" w14:textId="77777777" w:rsidR="00F32A4E" w:rsidRPr="00F53454" w:rsidRDefault="00F32A4E" w:rsidP="00F32A4E">
      <w:pPr>
        <w:pStyle w:val="NoSpacing"/>
        <w:numPr>
          <w:ilvl w:val="0"/>
          <w:numId w:val="6"/>
        </w:numPr>
      </w:pPr>
      <w:r w:rsidRPr="00F53454">
        <w:t xml:space="preserve">Conventional letter grades </w:t>
      </w:r>
      <w:r>
        <w:t xml:space="preserve">will </w:t>
      </w:r>
      <w:r w:rsidRPr="00F53454">
        <w:t xml:space="preserve">not be used, and PLA credit is not awarded quality points nor calculated in a student’s grade point average (GPA). </w:t>
      </w:r>
    </w:p>
    <w:p w14:paraId="517E7EA6" w14:textId="77777777" w:rsidR="00F32A4E" w:rsidRPr="00F53454" w:rsidRDefault="00F32A4E" w:rsidP="00F32A4E">
      <w:pPr>
        <w:pStyle w:val="NoSpacing"/>
        <w:ind w:left="720"/>
      </w:pPr>
    </w:p>
    <w:p w14:paraId="7CCD78A6" w14:textId="77777777" w:rsidR="00F32A4E" w:rsidRPr="00DE4762" w:rsidRDefault="00F32A4E" w:rsidP="00F32A4E">
      <w:pPr>
        <w:pStyle w:val="ListParagraph"/>
        <w:numPr>
          <w:ilvl w:val="0"/>
          <w:numId w:val="5"/>
        </w:numPr>
        <w:autoSpaceDE w:val="0"/>
        <w:autoSpaceDN w:val="0"/>
        <w:adjustRightInd w:val="0"/>
        <w:contextualSpacing/>
        <w:rPr>
          <w:rFonts w:cs="Calibri"/>
          <w:b/>
          <w:color w:val="000000"/>
        </w:rPr>
      </w:pPr>
      <w:r w:rsidRPr="00DE4762">
        <w:rPr>
          <w:b/>
        </w:rPr>
        <w:t>Fees</w:t>
      </w:r>
    </w:p>
    <w:p w14:paraId="719A6A0B" w14:textId="77777777" w:rsidR="00F32A4E" w:rsidRPr="00510DD7" w:rsidRDefault="00F32A4E" w:rsidP="00F32A4E">
      <w:pPr>
        <w:pStyle w:val="ListParagraph"/>
        <w:numPr>
          <w:ilvl w:val="0"/>
          <w:numId w:val="6"/>
        </w:numPr>
        <w:autoSpaceDE w:val="0"/>
        <w:autoSpaceDN w:val="0"/>
        <w:adjustRightInd w:val="0"/>
        <w:contextualSpacing/>
        <w:rPr>
          <w:rFonts w:cs="Calibri"/>
          <w:color w:val="000000"/>
        </w:rPr>
      </w:pPr>
      <w:r w:rsidRPr="000C2FFB">
        <w:t xml:space="preserve">Fees associated with </w:t>
      </w:r>
      <w:r>
        <w:t>PLA</w:t>
      </w:r>
      <w:r w:rsidRPr="000C2FFB">
        <w:t xml:space="preserve"> </w:t>
      </w:r>
      <w:r>
        <w:t xml:space="preserve">will </w:t>
      </w:r>
      <w:r w:rsidRPr="000C2FFB">
        <w:t xml:space="preserve">be clearly publicized </w:t>
      </w:r>
      <w:r>
        <w:t>for</w:t>
      </w:r>
      <w:r w:rsidRPr="000C2FFB">
        <w:t xml:space="preserve"> students </w:t>
      </w:r>
      <w:r>
        <w:t xml:space="preserve">prior to </w:t>
      </w:r>
      <w:r w:rsidRPr="000C2FFB">
        <w:t>their request for credit</w:t>
      </w:r>
      <w:r>
        <w:t xml:space="preserve">. </w:t>
      </w:r>
    </w:p>
    <w:p w14:paraId="4BE31E02" w14:textId="77777777" w:rsidR="00F32A4E" w:rsidRPr="00510DD7" w:rsidRDefault="00E55CE7" w:rsidP="00F32A4E">
      <w:pPr>
        <w:pStyle w:val="ListParagraph"/>
        <w:numPr>
          <w:ilvl w:val="0"/>
          <w:numId w:val="6"/>
        </w:numPr>
        <w:autoSpaceDE w:val="0"/>
        <w:autoSpaceDN w:val="0"/>
        <w:adjustRightInd w:val="0"/>
        <w:contextualSpacing/>
        <w:rPr>
          <w:rFonts w:cs="Calibri"/>
          <w:color w:val="000000"/>
        </w:rPr>
      </w:pPr>
      <w:r>
        <w:t>WCCC</w:t>
      </w:r>
      <w:r w:rsidR="00F32A4E">
        <w:t xml:space="preserve"> </w:t>
      </w:r>
      <w:r w:rsidR="00F32A4E" w:rsidRPr="00F53454">
        <w:t xml:space="preserve">assesses </w:t>
      </w:r>
      <w:r w:rsidR="00F32A4E">
        <w:t xml:space="preserve">a fee </w:t>
      </w:r>
      <w:r w:rsidR="00F32A4E" w:rsidRPr="00F53454">
        <w:t xml:space="preserve">for the </w:t>
      </w:r>
      <w:r w:rsidR="00F32A4E" w:rsidRPr="009C57A7">
        <w:rPr>
          <w:i/>
        </w:rPr>
        <w:t>review</w:t>
      </w:r>
      <w:r w:rsidR="00F32A4E" w:rsidRPr="00F53454">
        <w:t xml:space="preserve"> of learning</w:t>
      </w:r>
      <w:r w:rsidR="00F32A4E">
        <w:t xml:space="preserve"> for Challenge Exams and Portfolio Review</w:t>
      </w:r>
      <w:r w:rsidR="00F32A4E" w:rsidRPr="00F53454">
        <w:t>, but not for the resulting credit(s).</w:t>
      </w:r>
    </w:p>
    <w:p w14:paraId="63030FDC" w14:textId="77777777" w:rsidR="00F32A4E" w:rsidRPr="00510DD7" w:rsidRDefault="00F32A4E" w:rsidP="00F32A4E">
      <w:pPr>
        <w:pStyle w:val="ListParagraph"/>
        <w:numPr>
          <w:ilvl w:val="0"/>
          <w:numId w:val="6"/>
        </w:numPr>
        <w:autoSpaceDE w:val="0"/>
        <w:autoSpaceDN w:val="0"/>
        <w:adjustRightInd w:val="0"/>
        <w:contextualSpacing/>
        <w:rPr>
          <w:rFonts w:cs="Calibri"/>
          <w:color w:val="000000"/>
        </w:rPr>
      </w:pPr>
      <w:r w:rsidRPr="00F53454">
        <w:t xml:space="preserve">PLA fees cover administrative and assessment costs incurred by the </w:t>
      </w:r>
      <w:r>
        <w:t xml:space="preserve">College, do not guarantee the award of credit, and </w:t>
      </w:r>
      <w:r w:rsidRPr="00F53454">
        <w:t>are non</w:t>
      </w:r>
      <w:r>
        <w:t>-</w:t>
      </w:r>
      <w:r w:rsidRPr="00F53454">
        <w:t xml:space="preserve">refundable if any petition for credit is denied.  </w:t>
      </w:r>
    </w:p>
    <w:p w14:paraId="078462A9" w14:textId="77777777" w:rsidR="00F32A4E" w:rsidRPr="00FA5F3F" w:rsidRDefault="00F32A4E" w:rsidP="00F32A4E">
      <w:pPr>
        <w:pStyle w:val="ListParagraph"/>
        <w:numPr>
          <w:ilvl w:val="0"/>
          <w:numId w:val="6"/>
        </w:numPr>
        <w:autoSpaceDE w:val="0"/>
        <w:autoSpaceDN w:val="0"/>
        <w:adjustRightInd w:val="0"/>
        <w:contextualSpacing/>
      </w:pPr>
      <w:r w:rsidRPr="00FA5F3F">
        <w:t>For Challenge Exam and Portfolio Review, there will be a non-refundable</w:t>
      </w:r>
      <w:r w:rsidR="00FA5F3F" w:rsidRPr="00FA5F3F">
        <w:t xml:space="preserve"> </w:t>
      </w:r>
      <w:r w:rsidRPr="00FA5F3F">
        <w:t>$</w:t>
      </w:r>
      <w:r w:rsidR="00FA5F3F" w:rsidRPr="00FA5F3F">
        <w:t xml:space="preserve">100 </w:t>
      </w:r>
      <w:r w:rsidRPr="00FA5F3F">
        <w:t xml:space="preserve">fee payable in advance at the Business Office.  In addition, lab fees and/or material costs for these assessments may apply. </w:t>
      </w:r>
    </w:p>
    <w:p w14:paraId="7CC9AAE8" w14:textId="77777777" w:rsidR="00FA5F3F" w:rsidRDefault="00F32A4E" w:rsidP="00F32A4E">
      <w:pPr>
        <w:pStyle w:val="ListParagraph"/>
        <w:numPr>
          <w:ilvl w:val="0"/>
          <w:numId w:val="6"/>
        </w:numPr>
        <w:autoSpaceDE w:val="0"/>
        <w:autoSpaceDN w:val="0"/>
        <w:adjustRightInd w:val="0"/>
        <w:contextualSpacing/>
      </w:pPr>
      <w:r>
        <w:t xml:space="preserve">This fee </w:t>
      </w:r>
      <w:r w:rsidRPr="00F53454">
        <w:t xml:space="preserve">will be reviewed on </w:t>
      </w:r>
      <w:r>
        <w:t xml:space="preserve">an </w:t>
      </w:r>
      <w:r w:rsidRPr="00F53454">
        <w:t xml:space="preserve">annual basis, similar to </w:t>
      </w:r>
      <w:r w:rsidRPr="0081212B">
        <w:t xml:space="preserve">other college fees, and revised to reflect conformity with intuitional academic and administrative standards. </w:t>
      </w:r>
      <w:r w:rsidRPr="000C2FFB">
        <w:t xml:space="preserve"> </w:t>
      </w:r>
    </w:p>
    <w:p w14:paraId="5FAE8B5A" w14:textId="77777777" w:rsidR="00FA5F3F" w:rsidRDefault="00FA5F3F">
      <w:r>
        <w:br w:type="page"/>
      </w:r>
    </w:p>
    <w:p w14:paraId="4624EC50" w14:textId="77777777" w:rsidR="00F32A4E" w:rsidRPr="00DE4762" w:rsidRDefault="00F32A4E" w:rsidP="00F32A4E">
      <w:pPr>
        <w:pStyle w:val="ListParagraph"/>
        <w:numPr>
          <w:ilvl w:val="0"/>
          <w:numId w:val="5"/>
        </w:numPr>
        <w:autoSpaceDE w:val="0"/>
        <w:autoSpaceDN w:val="0"/>
        <w:adjustRightInd w:val="0"/>
        <w:contextualSpacing/>
        <w:rPr>
          <w:rFonts w:cs="Calibri"/>
          <w:b/>
          <w:color w:val="000000"/>
        </w:rPr>
      </w:pPr>
      <w:r w:rsidRPr="00DE4762">
        <w:rPr>
          <w:b/>
        </w:rPr>
        <w:lastRenderedPageBreak/>
        <w:t>Appeal</w:t>
      </w:r>
    </w:p>
    <w:p w14:paraId="118A9321" w14:textId="77777777" w:rsidR="00F32A4E" w:rsidRPr="00067AA4" w:rsidRDefault="00F32A4E" w:rsidP="00F32A4E">
      <w:pPr>
        <w:pStyle w:val="Default"/>
        <w:numPr>
          <w:ilvl w:val="0"/>
          <w:numId w:val="7"/>
        </w:numPr>
        <w:rPr>
          <w:rFonts w:asciiTheme="minorHAnsi" w:hAnsiTheme="minorHAnsi" w:cs="Calibri"/>
          <w:sz w:val="22"/>
          <w:szCs w:val="22"/>
        </w:rPr>
      </w:pPr>
      <w:r>
        <w:rPr>
          <w:rFonts w:asciiTheme="minorHAnsi" w:hAnsiTheme="minorHAnsi"/>
          <w:sz w:val="22"/>
          <w:szCs w:val="22"/>
        </w:rPr>
        <w:t>S</w:t>
      </w:r>
      <w:r w:rsidRPr="000C2FFB">
        <w:rPr>
          <w:rFonts w:asciiTheme="minorHAnsi" w:hAnsiTheme="minorHAnsi"/>
          <w:sz w:val="22"/>
          <w:szCs w:val="22"/>
        </w:rPr>
        <w:t>tudent</w:t>
      </w:r>
      <w:r>
        <w:rPr>
          <w:rFonts w:asciiTheme="minorHAnsi" w:hAnsiTheme="minorHAnsi"/>
          <w:sz w:val="22"/>
          <w:szCs w:val="22"/>
        </w:rPr>
        <w:t>s</w:t>
      </w:r>
      <w:r w:rsidRPr="000C2FFB">
        <w:rPr>
          <w:rFonts w:asciiTheme="minorHAnsi" w:hAnsiTheme="minorHAnsi"/>
          <w:sz w:val="22"/>
          <w:szCs w:val="22"/>
        </w:rPr>
        <w:t xml:space="preserve"> wishing to appeal a PLA credit</w:t>
      </w:r>
      <w:r w:rsidRPr="00922B6C">
        <w:rPr>
          <w:rFonts w:asciiTheme="minorHAnsi" w:hAnsiTheme="minorHAnsi"/>
          <w:sz w:val="22"/>
          <w:szCs w:val="22"/>
        </w:rPr>
        <w:t xml:space="preserve"> award/denial may do so in accordance with the </w:t>
      </w:r>
      <w:r w:rsidR="004A5868">
        <w:rPr>
          <w:rFonts w:asciiTheme="minorHAnsi" w:hAnsiTheme="minorHAnsi"/>
          <w:sz w:val="22"/>
          <w:szCs w:val="22"/>
        </w:rPr>
        <w:t>Maine Community College System’s</w:t>
      </w:r>
      <w:r w:rsidRPr="00922B6C">
        <w:rPr>
          <w:rFonts w:asciiTheme="minorHAnsi" w:hAnsiTheme="minorHAnsi"/>
          <w:sz w:val="22"/>
          <w:szCs w:val="22"/>
        </w:rPr>
        <w:t xml:space="preserve"> academic appeals policy and procedure</w:t>
      </w:r>
      <w:r w:rsidR="004A5868">
        <w:rPr>
          <w:rFonts w:asciiTheme="minorHAnsi" w:hAnsiTheme="minorHAnsi"/>
          <w:sz w:val="22"/>
          <w:szCs w:val="22"/>
        </w:rPr>
        <w:t>.</w:t>
      </w:r>
    </w:p>
    <w:p w14:paraId="0C3B1935" w14:textId="77777777" w:rsidR="00F32A4E" w:rsidRPr="00F53454" w:rsidRDefault="00F32A4E" w:rsidP="00F32A4E">
      <w:pPr>
        <w:pStyle w:val="Default"/>
        <w:numPr>
          <w:ilvl w:val="0"/>
          <w:numId w:val="7"/>
        </w:numPr>
        <w:rPr>
          <w:rFonts w:asciiTheme="minorHAnsi" w:hAnsiTheme="minorHAnsi" w:cs="Calibri"/>
          <w:sz w:val="22"/>
          <w:szCs w:val="22"/>
        </w:rPr>
      </w:pPr>
      <w:r w:rsidRPr="00922B6C">
        <w:rPr>
          <w:rFonts w:asciiTheme="minorHAnsi" w:hAnsiTheme="minorHAnsi" w:cs="Calibri"/>
          <w:sz w:val="22"/>
          <w:szCs w:val="22"/>
        </w:rPr>
        <w:t xml:space="preserve">Recommendations and scoring by </w:t>
      </w:r>
      <w:r>
        <w:rPr>
          <w:rFonts w:asciiTheme="minorHAnsi" w:hAnsiTheme="minorHAnsi" w:cs="Calibri"/>
          <w:sz w:val="22"/>
          <w:szCs w:val="22"/>
        </w:rPr>
        <w:t xml:space="preserve">nationally-standardized exam bodies (AP, </w:t>
      </w:r>
      <w:r w:rsidRPr="00922B6C">
        <w:rPr>
          <w:rFonts w:asciiTheme="minorHAnsi" w:hAnsiTheme="minorHAnsi" w:cs="Calibri"/>
          <w:sz w:val="22"/>
          <w:szCs w:val="22"/>
        </w:rPr>
        <w:t xml:space="preserve">CLEP, </w:t>
      </w:r>
      <w:r>
        <w:rPr>
          <w:rFonts w:asciiTheme="minorHAnsi" w:hAnsiTheme="minorHAnsi" w:cs="Calibri"/>
          <w:sz w:val="22"/>
          <w:szCs w:val="22"/>
        </w:rPr>
        <w:t xml:space="preserve">DSST, IB) </w:t>
      </w:r>
      <w:r w:rsidRPr="00922B6C">
        <w:rPr>
          <w:rFonts w:asciiTheme="minorHAnsi" w:hAnsiTheme="minorHAnsi" w:cs="Calibri"/>
          <w:sz w:val="22"/>
          <w:szCs w:val="22"/>
        </w:rPr>
        <w:t>are under the auspices of the evaluation body and cannot be appealed at the college level.  Students will be directed to the appeals procedures for each testing agency or</w:t>
      </w:r>
      <w:r>
        <w:rPr>
          <w:rFonts w:asciiTheme="minorHAnsi" w:hAnsiTheme="minorHAnsi" w:cs="Calibri"/>
          <w:sz w:val="22"/>
          <w:szCs w:val="22"/>
        </w:rPr>
        <w:t xml:space="preserve"> credit recommendation service.</w:t>
      </w:r>
    </w:p>
    <w:p w14:paraId="5242ACEB" w14:textId="77777777" w:rsidR="00F32A4E" w:rsidRPr="00F53454" w:rsidRDefault="00F32A4E" w:rsidP="00F32A4E">
      <w:pPr>
        <w:pStyle w:val="NoSpacing"/>
        <w:ind w:left="720"/>
      </w:pPr>
    </w:p>
    <w:p w14:paraId="62F082B8" w14:textId="77777777" w:rsidR="00F32A4E" w:rsidRPr="00DE4762" w:rsidRDefault="00F32A4E" w:rsidP="00F32A4E">
      <w:pPr>
        <w:pStyle w:val="NoSpacing"/>
        <w:numPr>
          <w:ilvl w:val="0"/>
          <w:numId w:val="5"/>
        </w:numPr>
        <w:rPr>
          <w:b/>
        </w:rPr>
      </w:pPr>
      <w:r w:rsidRPr="00DE4762">
        <w:rPr>
          <w:b/>
        </w:rPr>
        <w:t>Transferability</w:t>
      </w:r>
    </w:p>
    <w:p w14:paraId="3FD3B465" w14:textId="77777777" w:rsidR="00F32A4E" w:rsidRDefault="00F32A4E" w:rsidP="00F32A4E">
      <w:pPr>
        <w:pStyle w:val="NoSpacing"/>
        <w:numPr>
          <w:ilvl w:val="0"/>
          <w:numId w:val="7"/>
        </w:numPr>
      </w:pPr>
      <w:r w:rsidRPr="00F53454">
        <w:t xml:space="preserve">The Maine Community College System is in partnership with the University of Maine System to transfer credits, including </w:t>
      </w:r>
      <w:r>
        <w:t>PLA</w:t>
      </w:r>
      <w:r w:rsidRPr="00F53454">
        <w:t xml:space="preserve"> credits, between systems.</w:t>
      </w:r>
      <w:r>
        <w:t xml:space="preserve">  </w:t>
      </w:r>
    </w:p>
    <w:p w14:paraId="37BC6195" w14:textId="77777777" w:rsidR="00F32A4E" w:rsidRDefault="00E55CE7" w:rsidP="00F32A4E">
      <w:pPr>
        <w:pStyle w:val="NoSpacing"/>
        <w:numPr>
          <w:ilvl w:val="0"/>
          <w:numId w:val="7"/>
        </w:numPr>
      </w:pPr>
      <w:r>
        <w:t>WCCC</w:t>
      </w:r>
      <w:r w:rsidR="00F32A4E" w:rsidRPr="00F53454">
        <w:t xml:space="preserve"> </w:t>
      </w:r>
      <w:r w:rsidR="00F32A4E">
        <w:t xml:space="preserve">cannot </w:t>
      </w:r>
      <w:r w:rsidR="00F32A4E" w:rsidRPr="00F53454">
        <w:t xml:space="preserve">guarantee </w:t>
      </w:r>
      <w:r w:rsidR="00F32A4E">
        <w:t xml:space="preserve">the </w:t>
      </w:r>
      <w:r w:rsidR="00F32A4E" w:rsidRPr="00F53454">
        <w:t xml:space="preserve">acceptance of PLA credits </w:t>
      </w:r>
      <w:r w:rsidR="00F32A4E">
        <w:t xml:space="preserve">it awards </w:t>
      </w:r>
      <w:r w:rsidR="00F32A4E" w:rsidRPr="00F53454">
        <w:t>in transfer to colleges/universities</w:t>
      </w:r>
      <w:r w:rsidR="00F32A4E">
        <w:t>, nor the applicability of credits to a student’s future degree requirements</w:t>
      </w:r>
      <w:r w:rsidR="00F32A4E" w:rsidRPr="00F53454">
        <w:t xml:space="preserve">.  </w:t>
      </w:r>
    </w:p>
    <w:p w14:paraId="50F85144" w14:textId="77777777" w:rsidR="00F32A4E" w:rsidRDefault="00F32A4E" w:rsidP="00F32A4E">
      <w:pPr>
        <w:pStyle w:val="NoSpacing"/>
        <w:numPr>
          <w:ilvl w:val="0"/>
          <w:numId w:val="7"/>
        </w:numPr>
      </w:pPr>
      <w:r w:rsidRPr="00F53454">
        <w:t xml:space="preserve">Students will be encouraged by all </w:t>
      </w:r>
      <w:r w:rsidR="00E55CE7">
        <w:t>WCCC</w:t>
      </w:r>
      <w:r w:rsidRPr="00F53454">
        <w:t xml:space="preserve"> academic advisors to engage in careful academic </w:t>
      </w:r>
      <w:r w:rsidRPr="00C60A63">
        <w:rPr>
          <w:i/>
        </w:rPr>
        <w:t>and</w:t>
      </w:r>
      <w:r w:rsidRPr="00F53454">
        <w:t xml:space="preserve"> financial aid planning when their academic goals include transferring to other degree programs.</w:t>
      </w:r>
    </w:p>
    <w:p w14:paraId="61528A1F" w14:textId="77777777" w:rsidR="00F32A4E" w:rsidRDefault="00F32A4E" w:rsidP="00F32A4E">
      <w:pPr>
        <w:pStyle w:val="NoSpacing"/>
        <w:rPr>
          <w:b/>
          <w:sz w:val="28"/>
          <w:szCs w:val="28"/>
        </w:rPr>
      </w:pPr>
    </w:p>
    <w:p w14:paraId="3689C119" w14:textId="77777777" w:rsidR="00F32A4E" w:rsidRDefault="00F32A4E" w:rsidP="00F32A4E">
      <w:pPr>
        <w:pStyle w:val="NoSpacing"/>
      </w:pPr>
      <w:r>
        <w:rPr>
          <w:b/>
          <w:sz w:val="28"/>
          <w:szCs w:val="28"/>
        </w:rPr>
        <w:t>Methods &amp; Procedures</w:t>
      </w:r>
    </w:p>
    <w:p w14:paraId="5DC19CE5" w14:textId="77777777" w:rsidR="00F32A4E" w:rsidRDefault="00F32A4E" w:rsidP="00F32A4E">
      <w:pPr>
        <w:pStyle w:val="NoSpacing"/>
      </w:pPr>
      <w:r>
        <w:t>The f</w:t>
      </w:r>
      <w:r w:rsidRPr="00F53454">
        <w:t xml:space="preserve">ollowing are </w:t>
      </w:r>
      <w:r>
        <w:t xml:space="preserve">methods of </w:t>
      </w:r>
      <w:r w:rsidRPr="00F53454">
        <w:t>prior l</w:t>
      </w:r>
      <w:r>
        <w:t xml:space="preserve">earning </w:t>
      </w:r>
      <w:r w:rsidR="00E55CE7">
        <w:t>WCCC</w:t>
      </w:r>
      <w:r>
        <w:t xml:space="preserve"> will assess for the award of credit.</w:t>
      </w:r>
    </w:p>
    <w:p w14:paraId="67ACDB99" w14:textId="77777777" w:rsidR="00F32A4E" w:rsidRPr="00F53454" w:rsidRDefault="00F32A4E" w:rsidP="00F32A4E">
      <w:pPr>
        <w:pStyle w:val="NoSpacing"/>
        <w:ind w:left="720"/>
      </w:pPr>
    </w:p>
    <w:p w14:paraId="6D7177B0" w14:textId="77777777" w:rsidR="00F32A4E" w:rsidRDefault="00F32A4E" w:rsidP="00F32A4E">
      <w:pPr>
        <w:pStyle w:val="NoSpacing"/>
        <w:numPr>
          <w:ilvl w:val="0"/>
          <w:numId w:val="9"/>
        </w:numPr>
      </w:pPr>
      <w:r w:rsidRPr="00DE4762">
        <w:rPr>
          <w:b/>
        </w:rPr>
        <w:t>Transfer</w:t>
      </w:r>
      <w:r w:rsidRPr="00F53454">
        <w:t>:</w:t>
      </w:r>
      <w:r>
        <w:t xml:space="preserve"> </w:t>
      </w:r>
      <w:r w:rsidRPr="00F53454">
        <w:t xml:space="preserve"> </w:t>
      </w:r>
      <w:r w:rsidR="00E55CE7">
        <w:t>WCCC</w:t>
      </w:r>
      <w:r w:rsidRPr="00F53454">
        <w:t xml:space="preserve"> </w:t>
      </w:r>
      <w:r w:rsidR="00844B60">
        <w:t>assesses</w:t>
      </w:r>
      <w:r>
        <w:t xml:space="preserve"> academic credit transcribed </w:t>
      </w:r>
      <w:r w:rsidRPr="00F53454">
        <w:t xml:space="preserve">by other institutions </w:t>
      </w:r>
      <w:r>
        <w:t xml:space="preserve">(accredited by the Council for Higher Education Accreditation and/or the U.S. Department of Education) </w:t>
      </w:r>
      <w:r w:rsidRPr="00F53454">
        <w:t xml:space="preserve">when the </w:t>
      </w:r>
      <w:r>
        <w:t xml:space="preserve">course, credit, </w:t>
      </w:r>
      <w:r w:rsidRPr="00F53454">
        <w:t>and transcript key are clear and consistent.</w:t>
      </w:r>
    </w:p>
    <w:p w14:paraId="3509857D" w14:textId="77777777" w:rsidR="00F32A4E" w:rsidRDefault="00F32A4E" w:rsidP="00F32A4E">
      <w:pPr>
        <w:pStyle w:val="NoSpacing"/>
        <w:numPr>
          <w:ilvl w:val="1"/>
          <w:numId w:val="9"/>
        </w:numPr>
      </w:pPr>
      <w:r>
        <w:t xml:space="preserve">Credit should be relevant in the </w:t>
      </w:r>
      <w:r w:rsidR="00E55CE7">
        <w:t>WCCC</w:t>
      </w:r>
      <w:r>
        <w:t xml:space="preserve"> degree program.  </w:t>
      </w:r>
    </w:p>
    <w:p w14:paraId="4952CB46" w14:textId="77777777" w:rsidR="00F32A4E" w:rsidRDefault="00F32A4E" w:rsidP="00F32A4E">
      <w:pPr>
        <w:pStyle w:val="NoSpacing"/>
        <w:numPr>
          <w:ilvl w:val="1"/>
          <w:numId w:val="9"/>
        </w:numPr>
      </w:pPr>
      <w:r>
        <w:t xml:space="preserve">Credits will be subject to review by Department Chairperson for currency and relevancy.  </w:t>
      </w:r>
    </w:p>
    <w:p w14:paraId="084D257C" w14:textId="77777777" w:rsidR="00F32A4E" w:rsidRDefault="00F32A4E" w:rsidP="00F32A4E">
      <w:pPr>
        <w:pStyle w:val="NoSpacing"/>
        <w:numPr>
          <w:ilvl w:val="1"/>
          <w:numId w:val="9"/>
        </w:numPr>
      </w:pPr>
      <w:r>
        <w:t xml:space="preserve">Students </w:t>
      </w:r>
      <w:r w:rsidRPr="001757A2">
        <w:t xml:space="preserve">should request official college transcript(s) be sent directly to the </w:t>
      </w:r>
      <w:r w:rsidR="00E55CE7">
        <w:t>WCCC</w:t>
      </w:r>
      <w:r w:rsidRPr="001757A2">
        <w:t xml:space="preserve"> Registrar’s Office for review and transcription.</w:t>
      </w:r>
    </w:p>
    <w:p w14:paraId="12A3AC7D" w14:textId="77777777" w:rsidR="00F32A4E" w:rsidRDefault="00F32A4E" w:rsidP="00F32A4E">
      <w:pPr>
        <w:pStyle w:val="NoSpacing"/>
        <w:numPr>
          <w:ilvl w:val="1"/>
          <w:numId w:val="9"/>
        </w:numPr>
      </w:pPr>
      <w:r>
        <w:t xml:space="preserve">The transcript provided to </w:t>
      </w:r>
      <w:r w:rsidR="00E55CE7">
        <w:t>WCCC</w:t>
      </w:r>
      <w:r>
        <w:t xml:space="preserve"> should be in English.  Students will be referred to World Education Services (WES) for the translation of transcripts in other languages.</w:t>
      </w:r>
    </w:p>
    <w:p w14:paraId="2C1CF1DB" w14:textId="77777777" w:rsidR="00F32A4E" w:rsidRDefault="00F32A4E" w:rsidP="00F32A4E">
      <w:pPr>
        <w:pStyle w:val="NoSpacing"/>
        <w:numPr>
          <w:ilvl w:val="1"/>
          <w:numId w:val="9"/>
        </w:numPr>
      </w:pPr>
      <w:r>
        <w:t xml:space="preserve">Students </w:t>
      </w:r>
      <w:r w:rsidRPr="001757A2">
        <w:t xml:space="preserve">should </w:t>
      </w:r>
      <w:r>
        <w:t>monitor their academic record at the student portal to confirm</w:t>
      </w:r>
      <w:r w:rsidRPr="001757A2">
        <w:t xml:space="preserve"> </w:t>
      </w:r>
      <w:r>
        <w:t xml:space="preserve">when </w:t>
      </w:r>
      <w:r w:rsidRPr="001757A2">
        <w:t xml:space="preserve">the </w:t>
      </w:r>
      <w:r w:rsidR="00E55CE7">
        <w:t>WCCC</w:t>
      </w:r>
      <w:r w:rsidRPr="001757A2">
        <w:t xml:space="preserve"> Registrar’s Office receives the transcript(s) from other </w:t>
      </w:r>
      <w:r>
        <w:t>institution</w:t>
      </w:r>
      <w:r w:rsidRPr="001757A2">
        <w:t xml:space="preserve">(s) and completes the transcription of courses.  </w:t>
      </w:r>
    </w:p>
    <w:p w14:paraId="6D772C1B" w14:textId="77777777" w:rsidR="00F32A4E" w:rsidRDefault="00F32A4E" w:rsidP="00F32A4E">
      <w:pPr>
        <w:pStyle w:val="NoSpacing"/>
        <w:numPr>
          <w:ilvl w:val="1"/>
          <w:numId w:val="9"/>
        </w:numPr>
      </w:pPr>
      <w:r w:rsidRPr="001757A2">
        <w:t xml:space="preserve">Please note:  </w:t>
      </w:r>
      <w:r w:rsidR="00844B60">
        <w:t xml:space="preserve">It is the student’s responsibility to provide course descriptions from the sending institution and provide them to WCCC’s Registrar. In some instances, a student may be required to obtain a course syllabus and provide it to WCCC’s Registrar. </w:t>
      </w:r>
    </w:p>
    <w:p w14:paraId="0FE407F0" w14:textId="77777777" w:rsidR="00F32A4E" w:rsidRPr="00F53454" w:rsidRDefault="00F32A4E" w:rsidP="00F32A4E">
      <w:pPr>
        <w:pStyle w:val="NoSpacing"/>
        <w:ind w:left="1440"/>
      </w:pPr>
    </w:p>
    <w:p w14:paraId="3A114D0B" w14:textId="77777777" w:rsidR="00F32A4E" w:rsidRPr="00F53454" w:rsidRDefault="00F32A4E" w:rsidP="00F32A4E">
      <w:pPr>
        <w:pStyle w:val="NoSpacing"/>
        <w:ind w:left="720"/>
      </w:pPr>
      <w:r>
        <w:t xml:space="preserve">NOTE:  </w:t>
      </w:r>
      <w:r w:rsidRPr="001757A2">
        <w:rPr>
          <w:u w:val="single"/>
        </w:rPr>
        <w:t>Early College for ME</w:t>
      </w:r>
      <w:r w:rsidRPr="001757A2">
        <w:t xml:space="preserve"> and </w:t>
      </w:r>
      <w:r w:rsidRPr="001757A2">
        <w:rPr>
          <w:u w:val="single"/>
        </w:rPr>
        <w:t>On Course for College</w:t>
      </w:r>
      <w:r w:rsidRPr="001757A2">
        <w:t xml:space="preserve"> are unique </w:t>
      </w:r>
      <w:r w:rsidRPr="001757A2">
        <w:rPr>
          <w:lang w:val="en-GB"/>
        </w:rPr>
        <w:t xml:space="preserve">higher education initiatives for Maine high school juniors and/or seniors who have taken </w:t>
      </w:r>
      <w:r>
        <w:rPr>
          <w:lang w:val="en-GB"/>
        </w:rPr>
        <w:t>MCCS</w:t>
      </w:r>
      <w:r w:rsidRPr="001757A2">
        <w:rPr>
          <w:lang w:val="en-GB"/>
        </w:rPr>
        <w:t xml:space="preserve"> courses </w:t>
      </w:r>
      <w:r>
        <w:rPr>
          <w:lang w:val="en-GB"/>
        </w:rPr>
        <w:t xml:space="preserve">and </w:t>
      </w:r>
      <w:r w:rsidRPr="001757A2">
        <w:t xml:space="preserve">earned college credit.  </w:t>
      </w:r>
      <w:r>
        <w:t>During advising sessions, a</w:t>
      </w:r>
      <w:r w:rsidRPr="001757A2">
        <w:t xml:space="preserve">dvisors and students should be aware of any </w:t>
      </w:r>
      <w:r>
        <w:t xml:space="preserve">college </w:t>
      </w:r>
      <w:r w:rsidRPr="001757A2">
        <w:t>credits already earned while in high school.</w:t>
      </w:r>
    </w:p>
    <w:p w14:paraId="44C56414" w14:textId="77777777" w:rsidR="00F32A4E" w:rsidRPr="002725BE" w:rsidRDefault="00F32A4E" w:rsidP="00F32A4E">
      <w:pPr>
        <w:pStyle w:val="NoSpacing"/>
        <w:ind w:left="720"/>
      </w:pPr>
    </w:p>
    <w:p w14:paraId="639D3F3C" w14:textId="77777777" w:rsidR="00F32A4E" w:rsidRDefault="00F32A4E" w:rsidP="00F32A4E">
      <w:pPr>
        <w:pStyle w:val="NoSpacing"/>
        <w:numPr>
          <w:ilvl w:val="0"/>
          <w:numId w:val="9"/>
        </w:numPr>
      </w:pPr>
      <w:r w:rsidRPr="00DE4762">
        <w:rPr>
          <w:b/>
        </w:rPr>
        <w:t>National Exam</w:t>
      </w:r>
      <w:r w:rsidRPr="00F53454">
        <w:t xml:space="preserve">:  </w:t>
      </w:r>
      <w:r w:rsidR="00E55CE7">
        <w:t>WCCC</w:t>
      </w:r>
      <w:r>
        <w:t xml:space="preserve"> will award academic c</w:t>
      </w:r>
      <w:r w:rsidRPr="00F53454">
        <w:t xml:space="preserve">redit </w:t>
      </w:r>
      <w:r>
        <w:t xml:space="preserve">for learning </w:t>
      </w:r>
      <w:r w:rsidRPr="00F53454">
        <w:t>demonstrated by successfully passing a natio</w:t>
      </w:r>
      <w:r>
        <w:t>nal examination program such as:</w:t>
      </w:r>
    </w:p>
    <w:p w14:paraId="228FD730" w14:textId="77777777" w:rsidR="00F32A4E" w:rsidRPr="001757A2" w:rsidRDefault="00F32A4E" w:rsidP="00F32A4E">
      <w:pPr>
        <w:pStyle w:val="ListParagraph"/>
        <w:numPr>
          <w:ilvl w:val="1"/>
          <w:numId w:val="8"/>
        </w:numPr>
        <w:spacing w:after="160" w:line="259" w:lineRule="auto"/>
        <w:contextualSpacing/>
        <w:rPr>
          <w:rFonts w:cs="Arial"/>
          <w:color w:val="042A55"/>
        </w:rPr>
      </w:pPr>
      <w:r w:rsidRPr="00F53454">
        <w:t>CLEP (Coll</w:t>
      </w:r>
      <w:r>
        <w:t xml:space="preserve">ege Level Examination Program) – Offered by The College Board, </w:t>
      </w:r>
      <w:r w:rsidRPr="001757A2">
        <w:rPr>
          <w:rStyle w:val="tgc"/>
          <w:rFonts w:cs="Arial"/>
          <w:color w:val="222222"/>
          <w:lang w:val="en"/>
        </w:rPr>
        <w:t xml:space="preserve">CLEP </w:t>
      </w:r>
      <w:r>
        <w:rPr>
          <w:rStyle w:val="tgc"/>
          <w:rFonts w:cs="Arial"/>
          <w:color w:val="222222"/>
          <w:lang w:val="en"/>
        </w:rPr>
        <w:t>features</w:t>
      </w:r>
      <w:r w:rsidRPr="001757A2">
        <w:rPr>
          <w:rStyle w:val="tgc"/>
          <w:rFonts w:cs="Arial"/>
          <w:color w:val="222222"/>
          <w:lang w:val="en"/>
        </w:rPr>
        <w:t xml:space="preserve"> 33 exams in five subject areas, covering material taught in courses that </w:t>
      </w:r>
      <w:r>
        <w:rPr>
          <w:rStyle w:val="tgc"/>
          <w:rFonts w:cs="Arial"/>
          <w:color w:val="222222"/>
          <w:lang w:val="en"/>
        </w:rPr>
        <w:t>students</w:t>
      </w:r>
      <w:r w:rsidRPr="001757A2">
        <w:rPr>
          <w:rStyle w:val="tgc"/>
          <w:rFonts w:cs="Arial"/>
          <w:color w:val="222222"/>
          <w:lang w:val="en"/>
        </w:rPr>
        <w:t xml:space="preserve"> may generally take in the first two years of college.  </w:t>
      </w:r>
      <w:r w:rsidRPr="001757A2">
        <w:t>There are two scenarios for students using CLEP exams for prior learning assessment credit:</w:t>
      </w:r>
    </w:p>
    <w:p w14:paraId="033EFF9E" w14:textId="77777777" w:rsidR="00F32A4E" w:rsidRDefault="00F32A4E" w:rsidP="00F32A4E">
      <w:pPr>
        <w:pStyle w:val="ListParagraph"/>
        <w:numPr>
          <w:ilvl w:val="2"/>
          <w:numId w:val="8"/>
        </w:numPr>
        <w:spacing w:after="160" w:line="259" w:lineRule="auto"/>
        <w:contextualSpacing/>
      </w:pPr>
      <w:r w:rsidRPr="001757A2">
        <w:t xml:space="preserve">A student has already taken one/more CLEP exams at an earlier time and recognizes s/he may be eligible for course equivalency in her/his </w:t>
      </w:r>
      <w:r w:rsidR="00E55CE7">
        <w:t>WCCC</w:t>
      </w:r>
      <w:r w:rsidRPr="001757A2">
        <w:t xml:space="preserve"> program majo</w:t>
      </w:r>
      <w:r>
        <w:t>r.  The student should confirm having</w:t>
      </w:r>
      <w:r w:rsidRPr="001757A2">
        <w:t xml:space="preserve"> a CLEP score</w:t>
      </w:r>
      <w:r>
        <w:t xml:space="preserve"> that meets the </w:t>
      </w:r>
      <w:r w:rsidR="00E55CE7">
        <w:t>WCCC</w:t>
      </w:r>
      <w:r>
        <w:t xml:space="preserve"> requirement for credit</w:t>
      </w:r>
      <w:r w:rsidR="00FA5F3F">
        <w:t xml:space="preserve"> </w:t>
      </w:r>
      <w:r w:rsidRPr="001757A2">
        <w:t xml:space="preserve">then request the College Board score(s) be sent directly to the </w:t>
      </w:r>
      <w:r w:rsidR="00E55CE7">
        <w:t>WCCC</w:t>
      </w:r>
      <w:r w:rsidRPr="001757A2">
        <w:t xml:space="preserve"> Registrar’s Office for review and transcription.</w:t>
      </w:r>
    </w:p>
    <w:p w14:paraId="22E10633" w14:textId="77777777" w:rsidR="00F32A4E" w:rsidRPr="001757A2" w:rsidRDefault="00F32A4E" w:rsidP="00F32A4E">
      <w:pPr>
        <w:pStyle w:val="ListParagraph"/>
        <w:ind w:left="2160"/>
      </w:pPr>
      <w:r>
        <w:t>or</w:t>
      </w:r>
    </w:p>
    <w:p w14:paraId="2DB7960B" w14:textId="77777777" w:rsidR="00F32A4E" w:rsidRPr="00FE33A8" w:rsidRDefault="00F32A4E" w:rsidP="00F32A4E">
      <w:pPr>
        <w:pStyle w:val="ListParagraph"/>
        <w:numPr>
          <w:ilvl w:val="2"/>
          <w:numId w:val="8"/>
        </w:numPr>
        <w:spacing w:after="160" w:line="259" w:lineRule="auto"/>
        <w:contextualSpacing/>
      </w:pPr>
      <w:r w:rsidRPr="001757A2">
        <w:t xml:space="preserve">A student has some significant prior learning in a subject area </w:t>
      </w:r>
      <w:r>
        <w:t>that could be counted toward his/her degree requirements</w:t>
      </w:r>
      <w:r w:rsidRPr="001757A2">
        <w:t xml:space="preserve">, which could be tested via a CLEP exam in </w:t>
      </w:r>
      <w:r w:rsidR="00E55CE7">
        <w:t>WCCC</w:t>
      </w:r>
      <w:r w:rsidRPr="001757A2">
        <w:t xml:space="preserve">’s </w:t>
      </w:r>
      <w:r w:rsidR="00844B60">
        <w:t xml:space="preserve">Testing </w:t>
      </w:r>
      <w:r w:rsidRPr="001757A2">
        <w:t>Center</w:t>
      </w:r>
      <w:r w:rsidR="00844B60">
        <w:t xml:space="preserve"> and</w:t>
      </w:r>
      <w:r w:rsidRPr="001757A2">
        <w:t xml:space="preserve"> earn the student course equivalency credit.  The student should register </w:t>
      </w:r>
      <w:r>
        <w:t xml:space="preserve">online </w:t>
      </w:r>
      <w:r w:rsidRPr="001757A2">
        <w:t xml:space="preserve">at the CLEP exam site for the exam(s), and list </w:t>
      </w:r>
      <w:r w:rsidR="00E55CE7">
        <w:t>WCCC</w:t>
      </w:r>
      <w:r w:rsidRPr="001757A2">
        <w:t xml:space="preserve"> as the preferred testing site and </w:t>
      </w:r>
      <w:r>
        <w:t xml:space="preserve">the </w:t>
      </w:r>
      <w:r w:rsidRPr="001757A2">
        <w:t xml:space="preserve">college to the receive exam score(s).  </w:t>
      </w:r>
      <w:r>
        <w:t xml:space="preserve">S/he should then make an appointment with the </w:t>
      </w:r>
      <w:r w:rsidR="00E55CE7">
        <w:t>WCCC</w:t>
      </w:r>
      <w:r>
        <w:t xml:space="preserve"> </w:t>
      </w:r>
      <w:r w:rsidRPr="00FE33A8">
        <w:t>Testing</w:t>
      </w:r>
      <w:r w:rsidR="00844B60">
        <w:t xml:space="preserve"> Center </w:t>
      </w:r>
      <w:r w:rsidRPr="00FE33A8">
        <w:t xml:space="preserve">to take the exam:  </w:t>
      </w:r>
      <w:r w:rsidR="00844B60">
        <w:t>207-454-1040</w:t>
      </w:r>
      <w:r w:rsidRPr="00FE33A8">
        <w:t xml:space="preserve">.  For more information, please visit: </w:t>
      </w:r>
      <w:hyperlink r:id="rId5" w:history="1">
        <w:r w:rsidRPr="009F66C8">
          <w:rPr>
            <w:rStyle w:val="Hyperlink"/>
          </w:rPr>
          <w:t>www.collegeboard.com</w:t>
        </w:r>
      </w:hyperlink>
      <w:r w:rsidRPr="009F66C8">
        <w:rPr>
          <w:u w:val="single"/>
        </w:rPr>
        <w:t>.</w:t>
      </w:r>
    </w:p>
    <w:p w14:paraId="7703E15C" w14:textId="77777777" w:rsidR="00F32A4E" w:rsidRPr="0073175C" w:rsidRDefault="00F32A4E" w:rsidP="00F32A4E">
      <w:pPr>
        <w:pStyle w:val="ListParagraph"/>
        <w:ind w:left="1440"/>
        <w:rPr>
          <w:lang w:val="en-GB"/>
        </w:rPr>
      </w:pPr>
    </w:p>
    <w:p w14:paraId="6AE97D8E" w14:textId="77777777" w:rsidR="00F32A4E" w:rsidRPr="00CC49AB" w:rsidRDefault="00F32A4E" w:rsidP="00F32A4E">
      <w:pPr>
        <w:pStyle w:val="ListParagraph"/>
        <w:numPr>
          <w:ilvl w:val="1"/>
          <w:numId w:val="8"/>
        </w:numPr>
        <w:spacing w:after="160" w:line="259" w:lineRule="auto"/>
        <w:contextualSpacing/>
        <w:rPr>
          <w:lang w:val="en-GB"/>
        </w:rPr>
      </w:pPr>
      <w:r w:rsidRPr="00FE33A8">
        <w:t xml:space="preserve">DSST (DANTES Subject Standardized Test) - </w:t>
      </w:r>
      <w:r w:rsidRPr="00FE33A8">
        <w:rPr>
          <w:rFonts w:cs="Arial"/>
          <w:lang w:val="en"/>
        </w:rPr>
        <w:t xml:space="preserve">DSST are credit-by-examination tests originated by the United States Department of Defense, but open to all learners.  </w:t>
      </w:r>
      <w:r w:rsidRPr="00FE33A8">
        <w:rPr>
          <w:lang w:val="en-GB"/>
        </w:rPr>
        <w:t xml:space="preserve">DSST sponsors </w:t>
      </w:r>
      <w:r w:rsidRPr="00CC49AB">
        <w:rPr>
          <w:lang w:val="en-GB"/>
        </w:rPr>
        <w:t xml:space="preserve">a wide range of examination programs to assist service members </w:t>
      </w:r>
      <w:r w:rsidRPr="00FE33A8">
        <w:rPr>
          <w:lang w:val="en-GB"/>
        </w:rPr>
        <w:t>and others</w:t>
      </w:r>
      <w:r w:rsidRPr="00CC49AB">
        <w:rPr>
          <w:lang w:val="en-GB"/>
        </w:rPr>
        <w:t xml:space="preserve"> in meeting their educational goals. The DSST program (formerly known as the DANTES Subject Standardized Tests) is a series of 38 examinations in college subject areas that are comparable to the final or end-of-course examinations in undergraduate courses.  </w:t>
      </w:r>
      <w:r w:rsidRPr="001757A2">
        <w:t>There are two scenarios for students around DSST exams:</w:t>
      </w:r>
    </w:p>
    <w:p w14:paraId="1A82A999" w14:textId="77777777" w:rsidR="00F32A4E" w:rsidRDefault="00F32A4E" w:rsidP="00F32A4E">
      <w:pPr>
        <w:pStyle w:val="ListParagraph"/>
        <w:numPr>
          <w:ilvl w:val="2"/>
          <w:numId w:val="8"/>
        </w:numPr>
        <w:spacing w:after="160" w:line="259" w:lineRule="auto"/>
        <w:contextualSpacing/>
      </w:pPr>
      <w:r w:rsidRPr="001757A2">
        <w:t xml:space="preserve">A student has already taken one/more DSST exams at an earlier time and recognizes s/he may be eligible for course equivalency in her/his </w:t>
      </w:r>
      <w:r w:rsidR="00E55CE7">
        <w:t>WCCC</w:t>
      </w:r>
      <w:r w:rsidRPr="001757A2">
        <w:t xml:space="preserve"> program major.  The student should confirm s/he has a </w:t>
      </w:r>
      <w:r>
        <w:t>DSST</w:t>
      </w:r>
      <w:r w:rsidRPr="001757A2">
        <w:t xml:space="preserve"> score</w:t>
      </w:r>
      <w:r>
        <w:t xml:space="preserve"> that meets the </w:t>
      </w:r>
      <w:r w:rsidR="00E55CE7">
        <w:t>WCCC</w:t>
      </w:r>
      <w:r>
        <w:t xml:space="preserve"> requirement for </w:t>
      </w:r>
      <w:r w:rsidR="00DC00AC">
        <w:t>credit</w:t>
      </w:r>
      <w:r w:rsidRPr="001757A2">
        <w:t xml:space="preserve"> then request the score(s) be sent directly to the </w:t>
      </w:r>
      <w:r w:rsidR="00E55CE7">
        <w:t>WCCC</w:t>
      </w:r>
      <w:r w:rsidRPr="001757A2">
        <w:t xml:space="preserve"> Registrar’s Office for review and transcription.</w:t>
      </w:r>
    </w:p>
    <w:p w14:paraId="21B1138C" w14:textId="77777777" w:rsidR="00F32A4E" w:rsidRDefault="00F32A4E" w:rsidP="00F32A4E">
      <w:pPr>
        <w:pStyle w:val="ListParagraph"/>
        <w:ind w:left="2160"/>
      </w:pPr>
      <w:r>
        <w:t>or</w:t>
      </w:r>
    </w:p>
    <w:p w14:paraId="2147A7D8" w14:textId="77777777" w:rsidR="00F32A4E" w:rsidRDefault="00F32A4E" w:rsidP="00F32A4E">
      <w:pPr>
        <w:pStyle w:val="ListParagraph"/>
        <w:numPr>
          <w:ilvl w:val="2"/>
          <w:numId w:val="8"/>
        </w:numPr>
        <w:spacing w:after="160" w:line="259" w:lineRule="auto"/>
        <w:contextualSpacing/>
      </w:pPr>
      <w:r w:rsidRPr="001757A2">
        <w:t xml:space="preserve">A student has some significant prior learning in a subject area </w:t>
      </w:r>
      <w:r w:rsidRPr="00154835">
        <w:t>that could be counted toward his/her degree re</w:t>
      </w:r>
      <w:r>
        <w:t>quirements, and tested via a DSST</w:t>
      </w:r>
      <w:r w:rsidRPr="00154835">
        <w:t xml:space="preserve"> exam</w:t>
      </w:r>
      <w:r w:rsidRPr="001757A2">
        <w:t xml:space="preserve"> in </w:t>
      </w:r>
      <w:r w:rsidR="00E55CE7">
        <w:t>WCCC</w:t>
      </w:r>
      <w:r w:rsidRPr="001757A2">
        <w:t xml:space="preserve">’s </w:t>
      </w:r>
      <w:r w:rsidR="003823D8">
        <w:t xml:space="preserve">Testing </w:t>
      </w:r>
      <w:r w:rsidRPr="001757A2">
        <w:t xml:space="preserve">Center and earn the student course equivalency credit.  The student should register </w:t>
      </w:r>
      <w:r>
        <w:t xml:space="preserve">online </w:t>
      </w:r>
      <w:r w:rsidRPr="001757A2">
        <w:t xml:space="preserve">at the DSST site for the exam(s), and list </w:t>
      </w:r>
      <w:r w:rsidR="00E55CE7">
        <w:t>WCCC</w:t>
      </w:r>
      <w:r w:rsidRPr="001757A2">
        <w:t xml:space="preserve"> as the preferred testing site and college to receive the exam score(s).</w:t>
      </w:r>
      <w:r>
        <w:t xml:space="preserve">  S/he should then make an appointment with the </w:t>
      </w:r>
      <w:r w:rsidR="00E55CE7">
        <w:t>WCCC</w:t>
      </w:r>
      <w:r>
        <w:t xml:space="preserve"> </w:t>
      </w:r>
      <w:r w:rsidR="003823D8">
        <w:t xml:space="preserve">Testing </w:t>
      </w:r>
      <w:r>
        <w:t>Center</w:t>
      </w:r>
      <w:r w:rsidR="003823D8">
        <w:t xml:space="preserve"> to take the exam:  207-454-1040</w:t>
      </w:r>
      <w:r>
        <w:t xml:space="preserve">.  </w:t>
      </w:r>
    </w:p>
    <w:p w14:paraId="54FED5F8" w14:textId="77777777" w:rsidR="00F32A4E" w:rsidRPr="00FE33A8" w:rsidRDefault="00F32A4E" w:rsidP="00F32A4E">
      <w:pPr>
        <w:pStyle w:val="NoSpacing"/>
        <w:numPr>
          <w:ilvl w:val="1"/>
          <w:numId w:val="8"/>
        </w:numPr>
        <w:rPr>
          <w:rStyle w:val="Hyperlink"/>
        </w:rPr>
      </w:pPr>
      <w:r w:rsidRPr="00F53454">
        <w:t>Advanced Placement</w:t>
      </w:r>
      <w:r w:rsidR="009B7559">
        <w:t xml:space="preserve"> (AP</w:t>
      </w:r>
      <w:r w:rsidRPr="00F53454">
        <w:t>)</w:t>
      </w:r>
      <w:r>
        <w:t xml:space="preserve"> – A </w:t>
      </w:r>
      <w:r w:rsidRPr="001757A2">
        <w:t xml:space="preserve">student will have taken </w:t>
      </w:r>
      <w:r>
        <w:t xml:space="preserve">a College Board </w:t>
      </w:r>
      <w:r w:rsidRPr="001757A2">
        <w:t>AP exam</w:t>
      </w:r>
      <w:r>
        <w:t>(</w:t>
      </w:r>
      <w:r w:rsidRPr="001757A2">
        <w:t>s</w:t>
      </w:r>
      <w:r>
        <w:t>)</w:t>
      </w:r>
      <w:r w:rsidRPr="001757A2">
        <w:t xml:space="preserve"> during her/his high sc</w:t>
      </w:r>
      <w:r>
        <w:t xml:space="preserve">hool career.  See </w:t>
      </w:r>
      <w:r w:rsidRPr="00DC00AC">
        <w:t>the AP matrix</w:t>
      </w:r>
      <w:r w:rsidR="00DC00AC">
        <w:t xml:space="preserve"> located in the college’s portal</w:t>
      </w:r>
      <w:r>
        <w:t xml:space="preserve"> for a list of the exams, acceptable </w:t>
      </w:r>
      <w:r w:rsidRPr="00FE33A8">
        <w:t xml:space="preserve">scores and </w:t>
      </w:r>
      <w:r w:rsidR="00E55CE7">
        <w:t>WCCC</w:t>
      </w:r>
      <w:r w:rsidRPr="00FE33A8">
        <w:t xml:space="preserve"> course equivalencies.  The AP score(s) should be requested by the student and sent directly to the </w:t>
      </w:r>
      <w:r w:rsidR="00E55CE7">
        <w:t>WCCC</w:t>
      </w:r>
      <w:r w:rsidRPr="00FE33A8">
        <w:t xml:space="preserve"> Registrar’s Office for review and transcription.  </w:t>
      </w:r>
      <w:r w:rsidRPr="00FE33A8">
        <w:rPr>
          <w:lang w:val="en-GB"/>
        </w:rPr>
        <w:t xml:space="preserve">For more information, see: </w:t>
      </w:r>
      <w:hyperlink r:id="rId6" w:history="1">
        <w:r w:rsidRPr="009F66C8">
          <w:rPr>
            <w:rStyle w:val="Hyperlink"/>
            <w:lang w:val="en-GB"/>
          </w:rPr>
          <w:t>www.collegeboard.com</w:t>
        </w:r>
      </w:hyperlink>
      <w:r w:rsidRPr="00FE33A8">
        <w:rPr>
          <w:rStyle w:val="Hyperlink"/>
          <w:lang w:val="en-GB"/>
        </w:rPr>
        <w:t>.</w:t>
      </w:r>
    </w:p>
    <w:p w14:paraId="4F637664" w14:textId="77777777" w:rsidR="00F32A4E" w:rsidRPr="00FE33A8" w:rsidRDefault="00F32A4E" w:rsidP="00F32A4E">
      <w:pPr>
        <w:pStyle w:val="NoSpacing"/>
        <w:ind w:left="1440"/>
      </w:pPr>
    </w:p>
    <w:p w14:paraId="35C1B85D" w14:textId="77777777" w:rsidR="00F32A4E" w:rsidRPr="00FE33A8" w:rsidRDefault="00F32A4E" w:rsidP="00F32A4E">
      <w:pPr>
        <w:pStyle w:val="NoSpacing"/>
        <w:numPr>
          <w:ilvl w:val="1"/>
          <w:numId w:val="8"/>
        </w:numPr>
      </w:pPr>
      <w:r w:rsidRPr="00FE33A8">
        <w:t xml:space="preserve">International Baccalaureate (IB –Higher Level) - At high schools offering an International Baccalaureate program, </w:t>
      </w:r>
      <w:r w:rsidRPr="00FE33A8">
        <w:rPr>
          <w:rFonts w:cs="Arial"/>
          <w:lang w:val="en"/>
        </w:rPr>
        <w:t xml:space="preserve">students take a standard set of courses and corresponding assessments in a rigorous two-year program, which they complete during their junior and senior year.  IB courses culminate in a corresponding IB exam, much like an AP exam.  </w:t>
      </w:r>
      <w:r w:rsidR="00E55CE7">
        <w:t>WCCC</w:t>
      </w:r>
      <w:r w:rsidRPr="00FE33A8">
        <w:t xml:space="preserve"> recognizes IB achievement by awarding credit to students who score 5 or above on High</w:t>
      </w:r>
      <w:r>
        <w:t>er</w:t>
      </w:r>
      <w:r w:rsidRPr="00FE33A8">
        <w:t xml:space="preserve"> level IB exams, taken during their high school career</w:t>
      </w:r>
      <w:r w:rsidRPr="00DC00AC">
        <w:t xml:space="preserve">.  A matrix of IB exam course equivalencies is maintained on the </w:t>
      </w:r>
      <w:r w:rsidR="00E55CE7" w:rsidRPr="00DC00AC">
        <w:t>WCCC</w:t>
      </w:r>
      <w:r w:rsidRPr="00DC00AC">
        <w:t xml:space="preserve"> </w:t>
      </w:r>
      <w:r w:rsidR="00DC00AC" w:rsidRPr="00DC00AC">
        <w:t>portal</w:t>
      </w:r>
      <w:r w:rsidRPr="00DC00AC">
        <w:t>.  Credit is</w:t>
      </w:r>
      <w:r w:rsidRPr="00FE33A8">
        <w:t xml:space="preserve"> applied to a student’s record after official IB transcripts/score reports have been received by the Registrar’s Office.  For more information:  </w:t>
      </w:r>
      <w:r w:rsidRPr="009F66C8">
        <w:rPr>
          <w:u w:val="single"/>
        </w:rPr>
        <w:t>www.ibo.org</w:t>
      </w:r>
      <w:r w:rsidRPr="00FE33A8">
        <w:t>.</w:t>
      </w:r>
    </w:p>
    <w:p w14:paraId="63CAA00C" w14:textId="77777777" w:rsidR="00F32A4E" w:rsidRDefault="00F32A4E" w:rsidP="00F32A4E">
      <w:pPr>
        <w:pStyle w:val="NoSpacing"/>
        <w:ind w:left="1440"/>
      </w:pPr>
    </w:p>
    <w:p w14:paraId="6F6AEB83" w14:textId="77777777" w:rsidR="00F32A4E" w:rsidRPr="00313D89" w:rsidRDefault="00F32A4E" w:rsidP="00F32A4E">
      <w:pPr>
        <w:pStyle w:val="NoSpacing"/>
        <w:numPr>
          <w:ilvl w:val="0"/>
          <w:numId w:val="9"/>
        </w:numPr>
      </w:pPr>
      <w:r w:rsidRPr="00DE4762">
        <w:rPr>
          <w:b/>
        </w:rPr>
        <w:t>Proficiency Credit</w:t>
      </w:r>
      <w:r>
        <w:t xml:space="preserve">:  </w:t>
      </w:r>
      <w:r w:rsidRPr="00756090">
        <w:rPr>
          <w:lang w:val="en-GB"/>
        </w:rPr>
        <w:t xml:space="preserve">Students may </w:t>
      </w:r>
      <w:r>
        <w:rPr>
          <w:lang w:val="en-GB"/>
        </w:rPr>
        <w:t>receive</w:t>
      </w:r>
      <w:r w:rsidRPr="00756090">
        <w:rPr>
          <w:lang w:val="en-GB"/>
        </w:rPr>
        <w:t xml:space="preserve"> academic credit for </w:t>
      </w:r>
      <w:r>
        <w:rPr>
          <w:lang w:val="en-GB"/>
        </w:rPr>
        <w:t xml:space="preserve">some non-credit </w:t>
      </w:r>
      <w:r w:rsidRPr="00756090">
        <w:rPr>
          <w:lang w:val="en-GB"/>
        </w:rPr>
        <w:t xml:space="preserve">courses, certifications, </w:t>
      </w:r>
      <w:r>
        <w:rPr>
          <w:lang w:val="en-GB"/>
        </w:rPr>
        <w:t xml:space="preserve">licenses, examinations, Registered Apprenticeships, etc. gained </w:t>
      </w:r>
      <w:r w:rsidRPr="00756090">
        <w:rPr>
          <w:lang w:val="en-GB"/>
        </w:rPr>
        <w:t xml:space="preserve">outside of traditional </w:t>
      </w:r>
      <w:r>
        <w:rPr>
          <w:lang w:val="en-GB"/>
        </w:rPr>
        <w:t xml:space="preserve">college </w:t>
      </w:r>
      <w:r w:rsidRPr="00756090">
        <w:rPr>
          <w:lang w:val="en-GB"/>
        </w:rPr>
        <w:t>programs</w:t>
      </w:r>
      <w:r>
        <w:rPr>
          <w:lang w:val="en-GB"/>
        </w:rPr>
        <w:t xml:space="preserve"> in several ways.</w:t>
      </w:r>
    </w:p>
    <w:p w14:paraId="73D9E3CB" w14:textId="77777777" w:rsidR="00F32A4E" w:rsidRPr="009F66C8" w:rsidRDefault="00F32A4E" w:rsidP="00F32A4E">
      <w:pPr>
        <w:pStyle w:val="NoSpacing"/>
        <w:numPr>
          <w:ilvl w:val="1"/>
          <w:numId w:val="9"/>
        </w:numPr>
      </w:pPr>
      <w:r w:rsidRPr="00CE6A82">
        <w:t xml:space="preserve">A matrix for the most common and pre-approved Proficiency Credit recommendations by </w:t>
      </w:r>
      <w:r w:rsidR="00E55CE7">
        <w:t>WCCC</w:t>
      </w:r>
      <w:r w:rsidRPr="00CE6A82">
        <w:t xml:space="preserve"> </w:t>
      </w:r>
      <w:r w:rsidRPr="009F66C8">
        <w:t xml:space="preserve">degree program are available </w:t>
      </w:r>
      <w:r w:rsidR="00DC00AC">
        <w:t>in the colleges portal or by contacting your academic advisor or academic dean.</w:t>
      </w:r>
      <w:r w:rsidRPr="009F66C8">
        <w:t xml:space="preserve"> </w:t>
      </w:r>
    </w:p>
    <w:p w14:paraId="0904CF79" w14:textId="77777777" w:rsidR="00F32A4E" w:rsidRPr="00CE6A82" w:rsidRDefault="00F32A4E" w:rsidP="00F32A4E">
      <w:pPr>
        <w:pStyle w:val="NoSpacing"/>
        <w:numPr>
          <w:ilvl w:val="1"/>
          <w:numId w:val="9"/>
        </w:numPr>
      </w:pPr>
      <w:r w:rsidRPr="009F66C8">
        <w:t xml:space="preserve">Many other credit recommendations are listed in the American Council on Education (ACE) National </w:t>
      </w:r>
      <w:r w:rsidRPr="00CE6A82">
        <w:t xml:space="preserve">Guide to College Credit for Workforce Training, and may also be used by Department Chairpersons to produce Proficiency Credit equivalencies with </w:t>
      </w:r>
      <w:r w:rsidR="00E55CE7">
        <w:t>WCCC</w:t>
      </w:r>
      <w:r w:rsidRPr="00CE6A82">
        <w:t xml:space="preserve"> courses.</w:t>
      </w:r>
      <w:r>
        <w:t xml:space="preserve">  See </w:t>
      </w:r>
      <w:r w:rsidRPr="009F66C8">
        <w:rPr>
          <w:u w:val="single"/>
        </w:rPr>
        <w:t>www2.acenet.edu/credit/?fuseaction=browse.main</w:t>
      </w:r>
      <w:r>
        <w:t>.</w:t>
      </w:r>
    </w:p>
    <w:p w14:paraId="1897F7A7" w14:textId="77777777" w:rsidR="00F32A4E" w:rsidRPr="006E0D8C" w:rsidRDefault="00F32A4E" w:rsidP="00F32A4E">
      <w:pPr>
        <w:pStyle w:val="NoSpacing"/>
        <w:numPr>
          <w:ilvl w:val="1"/>
          <w:numId w:val="9"/>
        </w:numPr>
      </w:pPr>
      <w:r w:rsidRPr="00CE6A82">
        <w:rPr>
          <w:rFonts w:cs="Helvetica"/>
          <w:lang w:val="en-GB"/>
        </w:rPr>
        <w:t xml:space="preserve">Other </w:t>
      </w:r>
      <w:r>
        <w:rPr>
          <w:rFonts w:cs="Helvetica"/>
          <w:lang w:val="en-GB"/>
        </w:rPr>
        <w:t xml:space="preserve">trainings </w:t>
      </w:r>
      <w:r w:rsidRPr="00756090">
        <w:rPr>
          <w:rFonts w:cs="Helvetica"/>
          <w:lang w:val="en-GB"/>
        </w:rPr>
        <w:t xml:space="preserve">not </w:t>
      </w:r>
      <w:r>
        <w:rPr>
          <w:rFonts w:cs="Helvetica"/>
          <w:lang w:val="en-GB"/>
        </w:rPr>
        <w:t xml:space="preserve">already </w:t>
      </w:r>
      <w:r w:rsidRPr="00756090">
        <w:rPr>
          <w:rFonts w:cs="Helvetica"/>
          <w:lang w:val="en-GB"/>
        </w:rPr>
        <w:t xml:space="preserve">reviewed by </w:t>
      </w:r>
      <w:r w:rsidR="00E55CE7">
        <w:rPr>
          <w:rFonts w:cs="Helvetica"/>
          <w:lang w:val="en-GB"/>
        </w:rPr>
        <w:t>WCCC</w:t>
      </w:r>
      <w:r>
        <w:rPr>
          <w:rFonts w:cs="Helvetica"/>
          <w:lang w:val="en-GB"/>
        </w:rPr>
        <w:t xml:space="preserve"> or </w:t>
      </w:r>
      <w:r w:rsidRPr="00756090">
        <w:rPr>
          <w:rFonts w:cs="Helvetica"/>
          <w:lang w:val="en-GB"/>
        </w:rPr>
        <w:t xml:space="preserve">ACE may </w:t>
      </w:r>
      <w:r>
        <w:rPr>
          <w:rFonts w:cs="Helvetica"/>
          <w:lang w:val="en-GB"/>
        </w:rPr>
        <w:t xml:space="preserve">also </w:t>
      </w:r>
      <w:r w:rsidRPr="00756090">
        <w:rPr>
          <w:rFonts w:cs="Helvetica"/>
          <w:lang w:val="en-GB"/>
        </w:rPr>
        <w:t xml:space="preserve">be reviewed by the </w:t>
      </w:r>
      <w:r>
        <w:rPr>
          <w:rFonts w:cs="Helvetica"/>
          <w:lang w:val="en-GB"/>
        </w:rPr>
        <w:t xml:space="preserve">appropriate Department Chairperson </w:t>
      </w:r>
      <w:r w:rsidRPr="00756090">
        <w:rPr>
          <w:rFonts w:cs="Helvetica"/>
          <w:lang w:val="en-GB"/>
        </w:rPr>
        <w:t xml:space="preserve">for </w:t>
      </w:r>
      <w:r>
        <w:rPr>
          <w:rFonts w:cs="Helvetica"/>
          <w:lang w:val="en-GB"/>
        </w:rPr>
        <w:t xml:space="preserve">academic </w:t>
      </w:r>
      <w:r w:rsidRPr="00756090">
        <w:rPr>
          <w:rFonts w:cs="Helvetica"/>
          <w:lang w:val="en-GB"/>
        </w:rPr>
        <w:t>credit.</w:t>
      </w:r>
    </w:p>
    <w:p w14:paraId="190478F8" w14:textId="77777777" w:rsidR="00F32A4E" w:rsidRPr="00313D89" w:rsidRDefault="00F32A4E" w:rsidP="00F32A4E">
      <w:pPr>
        <w:pStyle w:val="NoSpacing"/>
        <w:numPr>
          <w:ilvl w:val="1"/>
          <w:numId w:val="9"/>
        </w:numPr>
      </w:pPr>
      <w:r>
        <w:rPr>
          <w:rFonts w:cs="Helvetica"/>
          <w:lang w:val="en-GB"/>
        </w:rPr>
        <w:t xml:space="preserve">Any type of </w:t>
      </w:r>
      <w:r>
        <w:rPr>
          <w:rFonts w:cs="Times New Roman"/>
        </w:rPr>
        <w:t>P</w:t>
      </w:r>
      <w:r w:rsidRPr="00756090">
        <w:rPr>
          <w:rFonts w:cs="Times New Roman"/>
        </w:rPr>
        <w:t xml:space="preserve">roficiency </w:t>
      </w:r>
      <w:r>
        <w:rPr>
          <w:rFonts w:cs="Times New Roman"/>
        </w:rPr>
        <w:t>C</w:t>
      </w:r>
      <w:r w:rsidRPr="00756090">
        <w:rPr>
          <w:rFonts w:cs="Times New Roman"/>
        </w:rPr>
        <w:t xml:space="preserve">redit </w:t>
      </w:r>
      <w:r>
        <w:rPr>
          <w:rFonts w:cs="Times New Roman"/>
        </w:rPr>
        <w:t xml:space="preserve">assessment will require valid </w:t>
      </w:r>
      <w:r w:rsidRPr="00756090">
        <w:rPr>
          <w:rFonts w:cs="Times New Roman"/>
        </w:rPr>
        <w:t>proof of</w:t>
      </w:r>
      <w:r>
        <w:rPr>
          <w:rFonts w:cs="Times New Roman"/>
        </w:rPr>
        <w:t xml:space="preserve"> learning such as the license, certification copy, course materials, certificates, or other information</w:t>
      </w:r>
      <w:r w:rsidRPr="00756090">
        <w:rPr>
          <w:rFonts w:cs="Times New Roman"/>
        </w:rPr>
        <w:t xml:space="preserve">.  </w:t>
      </w:r>
    </w:p>
    <w:p w14:paraId="5BA17784" w14:textId="77777777" w:rsidR="00F32A4E" w:rsidRPr="00313D89" w:rsidRDefault="00F32A4E" w:rsidP="00F32A4E">
      <w:pPr>
        <w:pStyle w:val="NoSpacing"/>
        <w:numPr>
          <w:ilvl w:val="1"/>
          <w:numId w:val="9"/>
        </w:numPr>
      </w:pPr>
      <w:r w:rsidRPr="00756090">
        <w:rPr>
          <w:rFonts w:cs="Times New Roman"/>
        </w:rPr>
        <w:t>Credit award is</w:t>
      </w:r>
      <w:r>
        <w:rPr>
          <w:rFonts w:cs="Times New Roman"/>
        </w:rPr>
        <w:t xml:space="preserve"> subject to applicability of the learning</w:t>
      </w:r>
      <w:r w:rsidRPr="00756090">
        <w:rPr>
          <w:rFonts w:cs="Times New Roman"/>
        </w:rPr>
        <w:t xml:space="preserve"> to the student’s program of study.</w:t>
      </w:r>
    </w:p>
    <w:p w14:paraId="5C72F059" w14:textId="77777777" w:rsidR="00F32A4E" w:rsidRPr="006E0D8C" w:rsidRDefault="00F32A4E" w:rsidP="00F32A4E">
      <w:pPr>
        <w:pStyle w:val="NoSpacing"/>
        <w:numPr>
          <w:ilvl w:val="1"/>
          <w:numId w:val="9"/>
        </w:numPr>
      </w:pPr>
      <w:r>
        <w:rPr>
          <w:rFonts w:cs="Times New Roman"/>
        </w:rPr>
        <w:t xml:space="preserve">Proficiency Credit </w:t>
      </w:r>
      <w:r>
        <w:rPr>
          <w:rFonts w:cs="Helvetica"/>
          <w:lang w:val="en-GB"/>
        </w:rPr>
        <w:t xml:space="preserve">review requires </w:t>
      </w:r>
      <w:r w:rsidRPr="00DC00AC">
        <w:rPr>
          <w:rFonts w:cs="Times New Roman"/>
        </w:rPr>
        <w:t xml:space="preserve">an </w:t>
      </w:r>
      <w:r w:rsidRPr="00DC00AC">
        <w:rPr>
          <w:rFonts w:cs="Times New Roman"/>
          <w:i/>
        </w:rPr>
        <w:t>Application for Prior Learning Assessment</w:t>
      </w:r>
      <w:r w:rsidRPr="00DC00AC">
        <w:rPr>
          <w:rFonts w:cs="Times New Roman"/>
        </w:rPr>
        <w:t xml:space="preserve"> (found </w:t>
      </w:r>
      <w:r>
        <w:rPr>
          <w:rFonts w:cs="Times New Roman"/>
        </w:rPr>
        <w:t xml:space="preserve">at the </w:t>
      </w:r>
      <w:r w:rsidR="00E55CE7" w:rsidRPr="00DC00AC">
        <w:rPr>
          <w:rFonts w:cs="Times New Roman"/>
        </w:rPr>
        <w:t>WCCC</w:t>
      </w:r>
      <w:r w:rsidRPr="00DC00AC">
        <w:rPr>
          <w:rFonts w:cs="Times New Roman"/>
        </w:rPr>
        <w:t xml:space="preserve"> </w:t>
      </w:r>
      <w:r w:rsidR="00DC00AC">
        <w:rPr>
          <w:rFonts w:cs="Times New Roman"/>
        </w:rPr>
        <w:t>portal</w:t>
      </w:r>
      <w:r>
        <w:rPr>
          <w:rFonts w:cs="Times New Roman"/>
        </w:rPr>
        <w:t xml:space="preserve"> webpage) and a </w:t>
      </w:r>
      <w:r w:rsidRPr="00B23B0D">
        <w:rPr>
          <w:rFonts w:cs="Helvetica"/>
          <w:lang w:val="en-GB"/>
        </w:rPr>
        <w:t>meet</w:t>
      </w:r>
      <w:r>
        <w:rPr>
          <w:rFonts w:cs="Helvetica"/>
          <w:lang w:val="en-GB"/>
        </w:rPr>
        <w:t xml:space="preserve">ing with the appropriate </w:t>
      </w:r>
      <w:r w:rsidRPr="00B23B0D">
        <w:rPr>
          <w:rFonts w:cs="Helvetica"/>
          <w:lang w:val="en-GB"/>
        </w:rPr>
        <w:t>Department Chairperson for consideration</w:t>
      </w:r>
      <w:r>
        <w:rPr>
          <w:rFonts w:cs="Helvetica"/>
          <w:lang w:val="en-GB"/>
        </w:rPr>
        <w:t xml:space="preserve"> and signature</w:t>
      </w:r>
      <w:r w:rsidRPr="00B23B0D">
        <w:rPr>
          <w:rFonts w:cs="Helvetica"/>
          <w:lang w:val="en-GB"/>
        </w:rPr>
        <w:t>.</w:t>
      </w:r>
      <w:r w:rsidRPr="006E0D8C">
        <w:rPr>
          <w:rFonts w:cs="Helvetica"/>
          <w:lang w:val="en-GB"/>
        </w:rPr>
        <w:t xml:space="preserve">  </w:t>
      </w:r>
    </w:p>
    <w:p w14:paraId="407B67AA" w14:textId="77777777" w:rsidR="00F32A4E" w:rsidRDefault="00F32A4E" w:rsidP="00F32A4E">
      <w:pPr>
        <w:pStyle w:val="NoSpacing"/>
        <w:rPr>
          <w:rFonts w:cs="Helvetica"/>
          <w:lang w:val="en-GB"/>
        </w:rPr>
      </w:pPr>
    </w:p>
    <w:p w14:paraId="5944BCB9" w14:textId="77777777" w:rsidR="00F32A4E" w:rsidRPr="00DC00AC" w:rsidRDefault="00F32A4E" w:rsidP="00F32A4E">
      <w:pPr>
        <w:pStyle w:val="NoSpacing"/>
        <w:numPr>
          <w:ilvl w:val="0"/>
          <w:numId w:val="9"/>
        </w:numPr>
      </w:pPr>
      <w:r w:rsidRPr="00DE4762">
        <w:rPr>
          <w:b/>
        </w:rPr>
        <w:t>Military Review</w:t>
      </w:r>
      <w:r>
        <w:t xml:space="preserve">:  Students may receive credit demonstrated by formal service school training programs and off-duty educational activities in the Armed Forces, including: basic training, military service school recommendations by the American Council on Education (ACE), and U.S. Armed Forces Institute </w:t>
      </w:r>
      <w:r w:rsidRPr="00DC00AC">
        <w:t xml:space="preserve">correspondence courses.  </w:t>
      </w:r>
    </w:p>
    <w:p w14:paraId="3D08E87D" w14:textId="77777777" w:rsidR="009B7559" w:rsidRPr="009B7559" w:rsidRDefault="00F32A4E" w:rsidP="00F32A4E">
      <w:pPr>
        <w:pStyle w:val="NoSpacing"/>
        <w:numPr>
          <w:ilvl w:val="1"/>
          <w:numId w:val="9"/>
        </w:numPr>
        <w:rPr>
          <w:color w:val="0000FF" w:themeColor="hyperlink"/>
          <w:u w:val="single"/>
        </w:rPr>
      </w:pPr>
      <w:r w:rsidRPr="00DC00AC">
        <w:rPr>
          <w:rFonts w:cs="Helvetica"/>
          <w:lang w:val="en-GB"/>
        </w:rPr>
        <w:t xml:space="preserve">Students need to request </w:t>
      </w:r>
      <w:r w:rsidRPr="00DC00AC">
        <w:t xml:space="preserve">military transcripts either through the </w:t>
      </w:r>
      <w:hyperlink r:id="rId7" w:history="1">
        <w:r w:rsidRPr="00DC00AC">
          <w:rPr>
            <w:rStyle w:val="Hyperlink"/>
            <w:color w:val="auto"/>
          </w:rPr>
          <w:t>Joint Services Transcript</w:t>
        </w:r>
      </w:hyperlink>
      <w:r w:rsidRPr="00DC00AC">
        <w:t xml:space="preserve"> (JST) or the </w:t>
      </w:r>
      <w:hyperlink r:id="rId8" w:history="1">
        <w:r w:rsidRPr="00DC00AC">
          <w:rPr>
            <w:rStyle w:val="Hyperlink"/>
            <w:color w:val="auto"/>
          </w:rPr>
          <w:t>Community College of the Air Force</w:t>
        </w:r>
      </w:hyperlink>
      <w:r w:rsidRPr="00DC00AC">
        <w:rPr>
          <w:rFonts w:cs="Helvetica"/>
          <w:lang w:val="en-GB"/>
        </w:rPr>
        <w:t xml:space="preserve"> for military experience they wish to </w:t>
      </w:r>
      <w:r w:rsidRPr="009B7559">
        <w:rPr>
          <w:rFonts w:cs="Helvetica"/>
          <w:lang w:val="en-GB"/>
        </w:rPr>
        <w:t xml:space="preserve">have evaluated for credit.  </w:t>
      </w:r>
    </w:p>
    <w:p w14:paraId="19CBD0BD" w14:textId="77777777" w:rsidR="00F32A4E" w:rsidRDefault="00F32A4E" w:rsidP="00F32A4E">
      <w:pPr>
        <w:pStyle w:val="NoSpacing"/>
        <w:numPr>
          <w:ilvl w:val="1"/>
          <w:numId w:val="9"/>
        </w:numPr>
      </w:pPr>
      <w:r w:rsidRPr="00DE4762">
        <w:t>NOTE:  S</w:t>
      </w:r>
      <w:r w:rsidRPr="00DE4762">
        <w:rPr>
          <w:rFonts w:eastAsia="Times New Roman" w:cs="Arial"/>
        </w:rPr>
        <w:t xml:space="preserve">tudents requesting Veteran's Educational Assistance are </w:t>
      </w:r>
      <w:r w:rsidRPr="00DE4762">
        <w:rPr>
          <w:rFonts w:eastAsia="Times New Roman" w:cs="Arial"/>
          <w:i/>
        </w:rPr>
        <w:t>required</w:t>
      </w:r>
      <w:r w:rsidR="006C1C80">
        <w:rPr>
          <w:rFonts w:eastAsia="Times New Roman" w:cs="Arial"/>
        </w:rPr>
        <w:t xml:space="preserve"> to have all previous post</w:t>
      </w:r>
      <w:r w:rsidRPr="00DE4762">
        <w:rPr>
          <w:rFonts w:eastAsia="Times New Roman" w:cs="Arial"/>
        </w:rPr>
        <w:t xml:space="preserve">secondary educational experience evaluated for possible transfer credit, in order to be eligible </w:t>
      </w:r>
      <w:r w:rsidRPr="00EC0A25">
        <w:rPr>
          <w:rFonts w:eastAsia="Times New Roman" w:cs="Arial"/>
        </w:rPr>
        <w:t>for benefits.</w:t>
      </w:r>
    </w:p>
    <w:p w14:paraId="3B13A785" w14:textId="77777777" w:rsidR="00F32A4E" w:rsidRDefault="00F32A4E" w:rsidP="00F32A4E">
      <w:pPr>
        <w:pStyle w:val="NoSpacing"/>
        <w:ind w:left="1440"/>
      </w:pPr>
    </w:p>
    <w:p w14:paraId="7C0E7061" w14:textId="77777777" w:rsidR="00F32A4E" w:rsidRPr="004E7145" w:rsidRDefault="00F32A4E" w:rsidP="00F32A4E">
      <w:pPr>
        <w:pStyle w:val="ListParagraph"/>
        <w:numPr>
          <w:ilvl w:val="0"/>
          <w:numId w:val="9"/>
        </w:numPr>
        <w:spacing w:after="160" w:line="259" w:lineRule="auto"/>
        <w:contextualSpacing/>
      </w:pPr>
      <w:r w:rsidRPr="00DE4762">
        <w:rPr>
          <w:b/>
        </w:rPr>
        <w:t>Articulation Agreement</w:t>
      </w:r>
      <w:r w:rsidR="006C1C80">
        <w:t xml:space="preserve"> :  </w:t>
      </w:r>
      <w:r>
        <w:t xml:space="preserve">High School/Career &amp; Technical Center/Adult Education:  </w:t>
      </w:r>
      <w:r>
        <w:rPr>
          <w:rFonts w:cs="Arial"/>
        </w:rPr>
        <w:t xml:space="preserve">Formal/pre-determined </w:t>
      </w:r>
      <w:r w:rsidR="00E55CE7">
        <w:rPr>
          <w:rFonts w:cs="Arial"/>
        </w:rPr>
        <w:t>WCCC</w:t>
      </w:r>
      <w:r w:rsidRPr="001757A2">
        <w:rPr>
          <w:rFonts w:cs="Arial"/>
        </w:rPr>
        <w:t xml:space="preserve"> Articulation Agreements provide a seamless process that joins </w:t>
      </w:r>
      <w:r>
        <w:rPr>
          <w:rFonts w:cs="Arial"/>
        </w:rPr>
        <w:t>Career &amp; Technical Education and some Adult Education</w:t>
      </w:r>
      <w:r w:rsidRPr="001757A2">
        <w:rPr>
          <w:rFonts w:cs="Arial"/>
        </w:rPr>
        <w:t xml:space="preserve"> </w:t>
      </w:r>
      <w:r>
        <w:rPr>
          <w:rFonts w:cs="Arial"/>
        </w:rPr>
        <w:t xml:space="preserve">programs to </w:t>
      </w:r>
      <w:r w:rsidRPr="001757A2">
        <w:rPr>
          <w:rFonts w:cs="Arial"/>
        </w:rPr>
        <w:t xml:space="preserve">postsecondary </w:t>
      </w:r>
      <w:r>
        <w:rPr>
          <w:rFonts w:cs="Arial"/>
        </w:rPr>
        <w:t xml:space="preserve">programs of study for agreed-upon courses.  </w:t>
      </w:r>
    </w:p>
    <w:p w14:paraId="50FA3BFD" w14:textId="77777777" w:rsidR="00F32A4E" w:rsidRPr="004E7145" w:rsidRDefault="00F32A4E" w:rsidP="00F32A4E">
      <w:pPr>
        <w:pStyle w:val="ListParagraph"/>
        <w:numPr>
          <w:ilvl w:val="1"/>
          <w:numId w:val="9"/>
        </w:numPr>
        <w:spacing w:after="160" w:line="259" w:lineRule="auto"/>
        <w:contextualSpacing/>
      </w:pPr>
      <w:r w:rsidRPr="001757A2">
        <w:rPr>
          <w:rFonts w:cs="Arial"/>
        </w:rPr>
        <w:t>To receive articulated credit, st</w:t>
      </w:r>
      <w:r>
        <w:rPr>
          <w:rFonts w:cs="Arial"/>
        </w:rPr>
        <w:t xml:space="preserve">udents must be accepted at </w:t>
      </w:r>
      <w:r w:rsidR="00E55CE7">
        <w:rPr>
          <w:rFonts w:cs="Arial"/>
        </w:rPr>
        <w:t>WCCC</w:t>
      </w:r>
      <w:r>
        <w:rPr>
          <w:rFonts w:cs="Arial"/>
        </w:rPr>
        <w:t xml:space="preserve"> and </w:t>
      </w:r>
      <w:r w:rsidRPr="001757A2">
        <w:rPr>
          <w:rFonts w:cs="Arial"/>
        </w:rPr>
        <w:t xml:space="preserve">submit a completed </w:t>
      </w:r>
      <w:r w:rsidRPr="0091068F">
        <w:rPr>
          <w:rFonts w:cs="Arial"/>
          <w:i/>
        </w:rPr>
        <w:t xml:space="preserve">Request for </w:t>
      </w:r>
      <w:r w:rsidRPr="00DB74B8">
        <w:rPr>
          <w:rFonts w:cs="Arial"/>
          <w:i/>
        </w:rPr>
        <w:t>Tech/Prep Advanced Placement Credit</w:t>
      </w:r>
      <w:r w:rsidRPr="00DB74B8">
        <w:rPr>
          <w:rFonts w:cs="Arial"/>
        </w:rPr>
        <w:t xml:space="preserve"> form, with</w:t>
      </w:r>
      <w:r>
        <w:rPr>
          <w:rFonts w:cs="Arial"/>
        </w:rPr>
        <w:t xml:space="preserve"> any other supporting information required in the agreement, </w:t>
      </w:r>
      <w:r w:rsidRPr="001757A2">
        <w:rPr>
          <w:rFonts w:cs="Arial"/>
        </w:rPr>
        <w:t xml:space="preserve">to the </w:t>
      </w:r>
      <w:r>
        <w:rPr>
          <w:rFonts w:cs="Arial"/>
        </w:rPr>
        <w:t xml:space="preserve">appropriate </w:t>
      </w:r>
      <w:r w:rsidR="00E55CE7">
        <w:rPr>
          <w:rFonts w:cs="Arial"/>
        </w:rPr>
        <w:t>WCCC</w:t>
      </w:r>
      <w:r>
        <w:rPr>
          <w:rFonts w:cs="Arial"/>
        </w:rPr>
        <w:t xml:space="preserve"> </w:t>
      </w:r>
      <w:r w:rsidR="006C1C80">
        <w:rPr>
          <w:rFonts w:cs="Arial"/>
        </w:rPr>
        <w:t xml:space="preserve">faculty representative </w:t>
      </w:r>
      <w:r w:rsidRPr="001757A2">
        <w:rPr>
          <w:rFonts w:cs="Arial"/>
        </w:rPr>
        <w:t>for verification of eligibility</w:t>
      </w:r>
      <w:r>
        <w:rPr>
          <w:rFonts w:cs="Arial"/>
        </w:rPr>
        <w:t>.</w:t>
      </w:r>
    </w:p>
    <w:p w14:paraId="2ADC3167" w14:textId="77777777" w:rsidR="00F32A4E" w:rsidRPr="004E7145" w:rsidRDefault="00F32A4E" w:rsidP="00F32A4E">
      <w:pPr>
        <w:pStyle w:val="ListParagraph"/>
        <w:numPr>
          <w:ilvl w:val="1"/>
          <w:numId w:val="9"/>
        </w:numPr>
        <w:spacing w:after="160" w:line="259" w:lineRule="auto"/>
        <w:contextualSpacing/>
      </w:pPr>
      <w:r w:rsidRPr="001757A2">
        <w:rPr>
          <w:rFonts w:cs="Arial"/>
        </w:rPr>
        <w:t>The form is forwarded to the Registrar’s Office for transcription</w:t>
      </w:r>
      <w:r>
        <w:rPr>
          <w:rFonts w:cs="Arial"/>
        </w:rPr>
        <w:t xml:space="preserve"> of credits awarded</w:t>
      </w:r>
      <w:r w:rsidRPr="001757A2">
        <w:rPr>
          <w:rFonts w:cs="Arial"/>
        </w:rPr>
        <w:t xml:space="preserve">. </w:t>
      </w:r>
      <w:r>
        <w:rPr>
          <w:rFonts w:cs="Arial"/>
        </w:rPr>
        <w:t xml:space="preserve"> </w:t>
      </w:r>
    </w:p>
    <w:p w14:paraId="5C6003C0" w14:textId="77777777" w:rsidR="00F32A4E" w:rsidRPr="00DB74B8" w:rsidRDefault="00F32A4E" w:rsidP="00F32A4E">
      <w:pPr>
        <w:pStyle w:val="ListParagraph"/>
        <w:numPr>
          <w:ilvl w:val="1"/>
          <w:numId w:val="9"/>
        </w:numPr>
        <w:spacing w:after="160" w:line="259" w:lineRule="auto"/>
        <w:contextualSpacing/>
      </w:pPr>
      <w:r w:rsidRPr="00DB74B8">
        <w:t xml:space="preserve">For a list of all current articulation agreements, </w:t>
      </w:r>
      <w:r w:rsidR="00DB74B8" w:rsidRPr="00DB74B8">
        <w:t xml:space="preserve">please contact WCCC’s admissions department at </w:t>
      </w:r>
      <w:hyperlink r:id="rId9" w:history="1">
        <w:r w:rsidR="00DB74B8" w:rsidRPr="00DB74B8">
          <w:rPr>
            <w:rStyle w:val="Hyperlink"/>
          </w:rPr>
          <w:t>admissions@wccc.me.edu</w:t>
        </w:r>
      </w:hyperlink>
      <w:r w:rsidR="00DB74B8" w:rsidRPr="00DB74B8">
        <w:t xml:space="preserve"> or 207-454-1000</w:t>
      </w:r>
      <w:r w:rsidRPr="00DB74B8">
        <w:t xml:space="preserve">  </w:t>
      </w:r>
    </w:p>
    <w:p w14:paraId="6A7CB397" w14:textId="77777777" w:rsidR="00F32A4E" w:rsidRPr="00D134C2" w:rsidRDefault="00E55CE7" w:rsidP="00F32A4E">
      <w:pPr>
        <w:pStyle w:val="NoSpacing"/>
        <w:numPr>
          <w:ilvl w:val="0"/>
          <w:numId w:val="9"/>
        </w:numPr>
        <w:rPr>
          <w:rFonts w:cs="Helvetica"/>
          <w:lang w:val="en-GB"/>
        </w:rPr>
      </w:pPr>
      <w:r>
        <w:rPr>
          <w:b/>
        </w:rPr>
        <w:t>WCCC</w:t>
      </w:r>
      <w:r w:rsidR="00F32A4E" w:rsidRPr="00DE4762">
        <w:rPr>
          <w:b/>
        </w:rPr>
        <w:t xml:space="preserve"> Challenge Exam</w:t>
      </w:r>
      <w:r w:rsidR="00F32A4E" w:rsidRPr="0047408D">
        <w:t>:</w:t>
      </w:r>
    </w:p>
    <w:p w14:paraId="4D0295B3" w14:textId="77777777" w:rsidR="00F32A4E" w:rsidRPr="006C1C80" w:rsidRDefault="00F32A4E" w:rsidP="00F32A4E">
      <w:pPr>
        <w:pStyle w:val="NoSpacing"/>
        <w:numPr>
          <w:ilvl w:val="1"/>
          <w:numId w:val="9"/>
        </w:numPr>
        <w:rPr>
          <w:rFonts w:cs="Helvetica"/>
          <w:lang w:val="en-GB"/>
        </w:rPr>
      </w:pPr>
      <w:r>
        <w:t xml:space="preserve">Exams do not exist for all </w:t>
      </w:r>
      <w:r w:rsidR="00E55CE7">
        <w:t>WCCC</w:t>
      </w:r>
      <w:r>
        <w:t xml:space="preserve"> courses, but may be requested where the exam is written and available.</w:t>
      </w:r>
      <w:r w:rsidR="006C1C80" w:rsidRPr="006C1C80">
        <w:t xml:space="preserve"> </w:t>
      </w:r>
      <w:r w:rsidR="006C1C80">
        <w:t xml:space="preserve"> Exams may not be available for courses in which a CLEP or DSST examination is currently available.</w:t>
      </w:r>
    </w:p>
    <w:p w14:paraId="7735D8CE" w14:textId="77777777" w:rsidR="00F32A4E" w:rsidRPr="00D134C2" w:rsidRDefault="00F32A4E" w:rsidP="00F32A4E">
      <w:pPr>
        <w:pStyle w:val="NoSpacing"/>
        <w:numPr>
          <w:ilvl w:val="1"/>
          <w:numId w:val="9"/>
        </w:numPr>
        <w:rPr>
          <w:rFonts w:cs="Helvetica"/>
          <w:lang w:val="en-GB"/>
        </w:rPr>
      </w:pPr>
      <w:r>
        <w:t xml:space="preserve">Exams are </w:t>
      </w:r>
      <w:r w:rsidRPr="0047408D">
        <w:t>designed by the approp</w:t>
      </w:r>
      <w:r>
        <w:t>riate instructional department.</w:t>
      </w:r>
    </w:p>
    <w:p w14:paraId="67CB3C70" w14:textId="77777777" w:rsidR="00F32A4E" w:rsidRPr="00D134C2" w:rsidRDefault="00F32A4E" w:rsidP="00F32A4E">
      <w:pPr>
        <w:pStyle w:val="NoSpacing"/>
        <w:numPr>
          <w:ilvl w:val="1"/>
          <w:numId w:val="9"/>
        </w:numPr>
        <w:rPr>
          <w:rFonts w:cs="Helvetica"/>
          <w:lang w:val="en-GB"/>
        </w:rPr>
      </w:pPr>
      <w:r>
        <w:t>Exams a</w:t>
      </w:r>
      <w:r w:rsidRPr="0047408D">
        <w:t>re equivalent to comprehensive final examinations</w:t>
      </w:r>
      <w:r>
        <w:t>.</w:t>
      </w:r>
    </w:p>
    <w:p w14:paraId="7ADA7A36" w14:textId="77777777" w:rsidR="00F32A4E" w:rsidRPr="00D134C2" w:rsidRDefault="00F32A4E" w:rsidP="00F32A4E">
      <w:pPr>
        <w:pStyle w:val="NoSpacing"/>
        <w:numPr>
          <w:ilvl w:val="1"/>
          <w:numId w:val="9"/>
        </w:numPr>
        <w:rPr>
          <w:rFonts w:cs="Helvetica"/>
          <w:lang w:val="en-GB"/>
        </w:rPr>
      </w:pPr>
      <w:r>
        <w:t>Exams a</w:t>
      </w:r>
      <w:r w:rsidRPr="0047408D">
        <w:t>re based on the current set of course learning outcomes</w:t>
      </w:r>
      <w:r>
        <w:t>.</w:t>
      </w:r>
    </w:p>
    <w:p w14:paraId="2A8F6E8B" w14:textId="77777777" w:rsidR="00F32A4E" w:rsidRPr="00DB74B8" w:rsidRDefault="00F32A4E" w:rsidP="00F32A4E">
      <w:pPr>
        <w:pStyle w:val="NoSpacing"/>
        <w:numPr>
          <w:ilvl w:val="1"/>
          <w:numId w:val="9"/>
        </w:numPr>
        <w:rPr>
          <w:rFonts w:cs="Helvetica"/>
          <w:lang w:val="en-GB"/>
        </w:rPr>
      </w:pPr>
      <w:r w:rsidRPr="00DB74B8">
        <w:t xml:space="preserve">Exams are limited to </w:t>
      </w:r>
      <w:r w:rsidR="006C1C80" w:rsidRPr="00DB74B8">
        <w:t xml:space="preserve">students enrolled in the challenged course, and only </w:t>
      </w:r>
      <w:r w:rsidRPr="00DB74B8">
        <w:t>one attempt</w:t>
      </w:r>
      <w:r w:rsidR="006C1C80" w:rsidRPr="00DB74B8">
        <w:t xml:space="preserve"> prior to the end of the first week of the course.</w:t>
      </w:r>
      <w:r w:rsidRPr="00DB74B8">
        <w:t xml:space="preserve">  </w:t>
      </w:r>
    </w:p>
    <w:p w14:paraId="5B9086F6" w14:textId="77777777" w:rsidR="00F32A4E" w:rsidRPr="00D134C2" w:rsidRDefault="00F32A4E" w:rsidP="00F32A4E">
      <w:pPr>
        <w:pStyle w:val="NoSpacing"/>
        <w:numPr>
          <w:ilvl w:val="1"/>
          <w:numId w:val="9"/>
        </w:numPr>
        <w:rPr>
          <w:rFonts w:cs="Helvetica"/>
          <w:lang w:val="en-GB"/>
        </w:rPr>
      </w:pPr>
      <w:r>
        <w:t>Exams m</w:t>
      </w:r>
      <w:r w:rsidRPr="0047408D">
        <w:t xml:space="preserve">ay not be </w:t>
      </w:r>
      <w:r>
        <w:t xml:space="preserve">attempted </w:t>
      </w:r>
      <w:r w:rsidRPr="0047408D">
        <w:t xml:space="preserve">if the student has previously earned credit in the course at </w:t>
      </w:r>
      <w:r w:rsidR="00E55CE7">
        <w:t>WCCC</w:t>
      </w:r>
      <w:r w:rsidRPr="0047408D">
        <w:t xml:space="preserve">.  </w:t>
      </w:r>
    </w:p>
    <w:p w14:paraId="52967B9C" w14:textId="77777777" w:rsidR="00F32A4E" w:rsidRPr="00161D65" w:rsidRDefault="00F32A4E" w:rsidP="00F32A4E">
      <w:pPr>
        <w:pStyle w:val="NoSpacing"/>
        <w:numPr>
          <w:ilvl w:val="1"/>
          <w:numId w:val="9"/>
        </w:numPr>
        <w:rPr>
          <w:rFonts w:cs="Helvetica"/>
          <w:lang w:val="en-GB"/>
        </w:rPr>
      </w:pPr>
      <w:r>
        <w:t>Exams a</w:t>
      </w:r>
      <w:r w:rsidRPr="0047408D">
        <w:t xml:space="preserve">re graded </w:t>
      </w:r>
      <w:r>
        <w:t>as is standard for the course.  Where there is a result of C (2.0) or better, the student will be awarded the course credit and a grade of P will be transcribed</w:t>
      </w:r>
      <w:r w:rsidRPr="0047408D">
        <w:t xml:space="preserve">. </w:t>
      </w:r>
    </w:p>
    <w:p w14:paraId="7210ED41" w14:textId="77777777" w:rsidR="00F32A4E" w:rsidRPr="00161D65" w:rsidRDefault="00F32A4E" w:rsidP="00F32A4E">
      <w:pPr>
        <w:pStyle w:val="NoSpacing"/>
        <w:numPr>
          <w:ilvl w:val="1"/>
          <w:numId w:val="9"/>
        </w:numPr>
        <w:rPr>
          <w:rFonts w:cs="Helvetica"/>
          <w:lang w:val="en-GB"/>
        </w:rPr>
      </w:pPr>
      <w:r w:rsidRPr="00DB74B8">
        <w:rPr>
          <w:rFonts w:cs="Helvetica"/>
          <w:lang w:val="en-GB"/>
        </w:rPr>
        <w:t xml:space="preserve">An </w:t>
      </w:r>
      <w:r w:rsidRPr="00DB74B8">
        <w:rPr>
          <w:rFonts w:cs="Helvetica"/>
          <w:i/>
          <w:lang w:val="en-GB"/>
        </w:rPr>
        <w:t>Application for Prior Learning Assessment</w:t>
      </w:r>
      <w:r w:rsidRPr="00161D65">
        <w:rPr>
          <w:rFonts w:cs="Helvetica"/>
          <w:lang w:val="en-GB"/>
        </w:rPr>
        <w:t xml:space="preserve"> form</w:t>
      </w:r>
      <w:r w:rsidR="00DB74B8">
        <w:rPr>
          <w:rFonts w:cs="Helvetica"/>
          <w:lang w:val="en-GB"/>
        </w:rPr>
        <w:t xml:space="preserve"> (available in the portal) </w:t>
      </w:r>
      <w:r w:rsidRPr="00161D65">
        <w:rPr>
          <w:rFonts w:cs="Helvetica"/>
          <w:lang w:val="en-GB"/>
        </w:rPr>
        <w:t xml:space="preserve">and </w:t>
      </w:r>
      <w:r w:rsidR="00B9618F">
        <w:rPr>
          <w:rFonts w:cs="Helvetica"/>
          <w:lang w:val="en-GB"/>
        </w:rPr>
        <w:t>applicable</w:t>
      </w:r>
      <w:r w:rsidRPr="00161D65">
        <w:rPr>
          <w:rFonts w:cs="Helvetica"/>
          <w:lang w:val="en-GB"/>
        </w:rPr>
        <w:t xml:space="preserve"> fee</w:t>
      </w:r>
      <w:r w:rsidR="00B9618F">
        <w:rPr>
          <w:rFonts w:cs="Helvetica"/>
          <w:lang w:val="en-GB"/>
        </w:rPr>
        <w:t>s</w:t>
      </w:r>
      <w:r w:rsidRPr="00161D65">
        <w:rPr>
          <w:rFonts w:cs="Helvetica"/>
          <w:lang w:val="en-GB"/>
        </w:rPr>
        <w:t xml:space="preserve"> are necessary for completion of this type of prior learning assessment.</w:t>
      </w:r>
      <w:r w:rsidRPr="001757A2">
        <w:t xml:space="preserve">  </w:t>
      </w:r>
    </w:p>
    <w:p w14:paraId="0E6AD1CC" w14:textId="77777777" w:rsidR="00F32A4E" w:rsidRPr="00161D65" w:rsidRDefault="00F32A4E" w:rsidP="00F32A4E">
      <w:pPr>
        <w:pStyle w:val="NoSpacing"/>
        <w:numPr>
          <w:ilvl w:val="1"/>
          <w:numId w:val="9"/>
        </w:numPr>
        <w:rPr>
          <w:rFonts w:cs="Helvetica"/>
          <w:lang w:val="en-GB"/>
        </w:rPr>
      </w:pPr>
      <w:r>
        <w:t>T</w:t>
      </w:r>
      <w:r w:rsidRPr="001757A2">
        <w:t xml:space="preserve">he </w:t>
      </w:r>
      <w:r w:rsidR="00B9618F">
        <w:t>faculty member</w:t>
      </w:r>
      <w:r w:rsidRPr="001757A2">
        <w:t xml:space="preserve"> will schedule </w:t>
      </w:r>
      <w:r>
        <w:t>the Challenge E</w:t>
      </w:r>
      <w:r w:rsidRPr="001757A2">
        <w:t xml:space="preserve">xam time with the student and document the results on </w:t>
      </w:r>
      <w:r w:rsidRPr="00DB74B8">
        <w:t xml:space="preserve">the </w:t>
      </w:r>
      <w:r w:rsidRPr="00DB74B8">
        <w:rPr>
          <w:i/>
        </w:rPr>
        <w:t xml:space="preserve">Application for Prior Learning Assessment </w:t>
      </w:r>
      <w:r w:rsidRPr="00DB74B8">
        <w:t>form</w:t>
      </w:r>
      <w:r w:rsidR="00B9618F" w:rsidRPr="00DB74B8">
        <w:t xml:space="preserve"> and</w:t>
      </w:r>
      <w:r w:rsidR="00B9618F">
        <w:t xml:space="preserve"> submit it to the registrar within 24 hours</w:t>
      </w:r>
      <w:r w:rsidRPr="001757A2">
        <w:t xml:space="preserve">.  </w:t>
      </w:r>
    </w:p>
    <w:p w14:paraId="32FF4A43" w14:textId="77777777" w:rsidR="00F32A4E" w:rsidRPr="00161D65" w:rsidRDefault="00F32A4E" w:rsidP="00F32A4E">
      <w:pPr>
        <w:pStyle w:val="NoSpacing"/>
        <w:numPr>
          <w:ilvl w:val="1"/>
          <w:numId w:val="9"/>
        </w:numPr>
        <w:rPr>
          <w:rFonts w:cs="Helvetica"/>
          <w:lang w:val="en-GB"/>
        </w:rPr>
      </w:pPr>
      <w:r>
        <w:t>T</w:t>
      </w:r>
      <w:r w:rsidRPr="001757A2">
        <w:t xml:space="preserve">he </w:t>
      </w:r>
      <w:r w:rsidR="00B9618F">
        <w:t xml:space="preserve">faculty member </w:t>
      </w:r>
      <w:r w:rsidRPr="001757A2">
        <w:t>will notify the student</w:t>
      </w:r>
      <w:r>
        <w:t xml:space="preserve"> of the results, and </w:t>
      </w:r>
      <w:r w:rsidRPr="001757A2">
        <w:t>send a copy of the form to the Registrar’s Office for transcription</w:t>
      </w:r>
      <w:r>
        <w:t xml:space="preserve"> and/or filing</w:t>
      </w:r>
      <w:r w:rsidRPr="001757A2">
        <w:t>.</w:t>
      </w:r>
    </w:p>
    <w:p w14:paraId="06D0CD4D" w14:textId="77777777" w:rsidR="00F32A4E" w:rsidRDefault="00F32A4E" w:rsidP="00F32A4E">
      <w:pPr>
        <w:pStyle w:val="ListParagraph"/>
        <w:ind w:left="1440"/>
      </w:pPr>
    </w:p>
    <w:p w14:paraId="1360B81A" w14:textId="77777777" w:rsidR="00F32A4E" w:rsidRDefault="00F32A4E" w:rsidP="00F32A4E">
      <w:pPr>
        <w:pStyle w:val="ListParagraph"/>
        <w:numPr>
          <w:ilvl w:val="0"/>
          <w:numId w:val="9"/>
        </w:numPr>
        <w:spacing w:after="160" w:line="259" w:lineRule="auto"/>
        <w:contextualSpacing/>
      </w:pPr>
      <w:r w:rsidRPr="00DE4762">
        <w:rPr>
          <w:b/>
        </w:rPr>
        <w:t>Portfolio Review</w:t>
      </w:r>
      <w:r w:rsidRPr="0047408D">
        <w:t xml:space="preserve">:  A </w:t>
      </w:r>
      <w:r>
        <w:t>prior learning P</w:t>
      </w:r>
      <w:r w:rsidRPr="0047408D">
        <w:t xml:space="preserve">ortfolio is a written presentation </w:t>
      </w:r>
      <w:r>
        <w:t xml:space="preserve">plus pieces of evidence </w:t>
      </w:r>
      <w:r w:rsidRPr="0047408D">
        <w:t xml:space="preserve">that </w:t>
      </w:r>
      <w:r>
        <w:t>are</w:t>
      </w:r>
      <w:r w:rsidRPr="0047408D">
        <w:t xml:space="preserve"> assembled and submitted </w:t>
      </w:r>
      <w:r>
        <w:t xml:space="preserve">for review of </w:t>
      </w:r>
      <w:r w:rsidRPr="0047408D">
        <w:t xml:space="preserve">college-level </w:t>
      </w:r>
      <w:r>
        <w:t>learning</w:t>
      </w:r>
      <w:r w:rsidRPr="0047408D">
        <w:t xml:space="preserve"> equivalent to</w:t>
      </w:r>
      <w:r>
        <w:t xml:space="preserve"> a specific course’s learning outcomes</w:t>
      </w:r>
      <w:r w:rsidRPr="0047408D">
        <w:t xml:space="preserve">.  </w:t>
      </w:r>
      <w:r w:rsidRPr="001757A2">
        <w:t>Credit will be awarded only for learning that has a balance, appropriate to the subject, between theory and practical application.</w:t>
      </w:r>
    </w:p>
    <w:p w14:paraId="0083689C" w14:textId="77777777" w:rsidR="00F32A4E" w:rsidRDefault="00F32A4E" w:rsidP="00F32A4E">
      <w:pPr>
        <w:pStyle w:val="ListParagraph"/>
        <w:numPr>
          <w:ilvl w:val="1"/>
          <w:numId w:val="9"/>
        </w:numPr>
        <w:spacing w:after="160" w:line="259" w:lineRule="auto"/>
        <w:contextualSpacing/>
      </w:pPr>
      <w:r w:rsidRPr="001757A2">
        <w:t xml:space="preserve">Only when the student has significant prior learning and none of the </w:t>
      </w:r>
      <w:r>
        <w:t>prior learning assessment methods</w:t>
      </w:r>
      <w:r w:rsidRPr="001757A2">
        <w:t xml:space="preserve"> listed above can help demonstrate the learning for </w:t>
      </w:r>
      <w:r w:rsidR="00E55CE7">
        <w:t>WCCC</w:t>
      </w:r>
      <w:r w:rsidRPr="001757A2">
        <w:t xml:space="preserve"> credit, </w:t>
      </w:r>
      <w:r w:rsidR="003772DA">
        <w:t xml:space="preserve">should </w:t>
      </w:r>
      <w:r w:rsidRPr="001757A2">
        <w:t xml:space="preserve">the student be encouraged to develop a prior </w:t>
      </w:r>
      <w:r>
        <w:t xml:space="preserve">learning assessment portfolio.  </w:t>
      </w:r>
    </w:p>
    <w:p w14:paraId="4C50CDC3" w14:textId="77777777" w:rsidR="00F32A4E" w:rsidRDefault="00F32A4E" w:rsidP="00F32A4E">
      <w:pPr>
        <w:pStyle w:val="ListParagraph"/>
        <w:numPr>
          <w:ilvl w:val="1"/>
          <w:numId w:val="9"/>
        </w:numPr>
        <w:spacing w:after="160" w:line="259" w:lineRule="auto"/>
        <w:contextualSpacing/>
      </w:pPr>
      <w:r w:rsidRPr="001757A2">
        <w:t>The award of PLA Portfolio credit is dependent on relevancy to courses</w:t>
      </w:r>
      <w:r>
        <w:t xml:space="preserve"> in the </w:t>
      </w:r>
      <w:r w:rsidR="00E55CE7">
        <w:t>WCCC</w:t>
      </w:r>
      <w:r>
        <w:t xml:space="preserve"> degree program;</w:t>
      </w:r>
      <w:r w:rsidRPr="001757A2">
        <w:t xml:space="preserve"> including general education, major</w:t>
      </w:r>
      <w:r w:rsidR="003772DA">
        <w:t>,</w:t>
      </w:r>
      <w:r w:rsidRPr="001757A2">
        <w:t xml:space="preserve"> and elective courses.  </w:t>
      </w:r>
    </w:p>
    <w:p w14:paraId="52F2884F" w14:textId="77777777" w:rsidR="00F32A4E" w:rsidRDefault="00F32A4E" w:rsidP="00F32A4E">
      <w:pPr>
        <w:pStyle w:val="ListParagraph"/>
        <w:numPr>
          <w:ilvl w:val="1"/>
          <w:numId w:val="9"/>
        </w:numPr>
        <w:spacing w:after="160" w:line="259" w:lineRule="auto"/>
        <w:contextualSpacing/>
      </w:pPr>
      <w:r w:rsidRPr="00F53454">
        <w:t xml:space="preserve">Portfolio </w:t>
      </w:r>
      <w:r>
        <w:t>Review</w:t>
      </w:r>
      <w:r w:rsidRPr="00F53454">
        <w:t xml:space="preserve"> requires that a student show proof of college-level writing</w:t>
      </w:r>
      <w:r>
        <w:t xml:space="preserve"> credit/equivalent</w:t>
      </w:r>
      <w:r w:rsidRPr="00F53454">
        <w:t xml:space="preserve">, prior to </w:t>
      </w:r>
      <w:r>
        <w:t xml:space="preserve">preparing </w:t>
      </w:r>
      <w:r w:rsidRPr="00F53454">
        <w:t>any portfolio for credit.</w:t>
      </w:r>
    </w:p>
    <w:p w14:paraId="3D64152B" w14:textId="77777777" w:rsidR="00F32A4E" w:rsidRPr="004A1EE7" w:rsidRDefault="00F32A4E" w:rsidP="00F32A4E">
      <w:pPr>
        <w:pStyle w:val="ListParagraph"/>
        <w:numPr>
          <w:ilvl w:val="1"/>
          <w:numId w:val="9"/>
        </w:numPr>
        <w:spacing w:after="160" w:line="259" w:lineRule="auto"/>
        <w:contextualSpacing/>
      </w:pPr>
      <w:r w:rsidRPr="001757A2">
        <w:rPr>
          <w:bCs/>
        </w:rPr>
        <w:t xml:space="preserve">The student will meet with an </w:t>
      </w:r>
      <w:r w:rsidRPr="001757A2">
        <w:t xml:space="preserve">Academic Advisor or program Department Chairperson to determine if </w:t>
      </w:r>
      <w:r>
        <w:t>her</w:t>
      </w:r>
      <w:r w:rsidRPr="001757A2">
        <w:t>/his knowledge and experience seems appropriate for consideration in putting together</w:t>
      </w:r>
      <w:r w:rsidR="003772DA">
        <w:t xml:space="preserve"> a PLA Portfolio. The </w:t>
      </w:r>
      <w:r w:rsidRPr="001757A2">
        <w:t xml:space="preserve">Dean of Academic Affairs is also available for general consultation. </w:t>
      </w:r>
      <w:r w:rsidRPr="001757A2">
        <w:rPr>
          <w:bCs/>
        </w:rPr>
        <w:t xml:space="preserve"> </w:t>
      </w:r>
    </w:p>
    <w:p w14:paraId="438CDDA0" w14:textId="77777777" w:rsidR="00F32A4E" w:rsidRPr="00E355E9" w:rsidRDefault="00F32A4E" w:rsidP="00F32A4E">
      <w:pPr>
        <w:pStyle w:val="ListParagraph"/>
        <w:numPr>
          <w:ilvl w:val="1"/>
          <w:numId w:val="9"/>
        </w:numPr>
        <w:spacing w:after="160" w:line="259" w:lineRule="auto"/>
        <w:contextualSpacing/>
      </w:pPr>
      <w:r w:rsidRPr="001757A2">
        <w:rPr>
          <w:bCs/>
        </w:rPr>
        <w:t xml:space="preserve">The student references all of the portfolio development materials available for free at the </w:t>
      </w:r>
      <w:r w:rsidR="00E55CE7">
        <w:rPr>
          <w:bCs/>
        </w:rPr>
        <w:t>WCCC</w:t>
      </w:r>
      <w:r w:rsidRPr="001757A2">
        <w:rPr>
          <w:bCs/>
        </w:rPr>
        <w:t xml:space="preserve"> website, and produces a complete and well-written Prior Learning Assessment Portfolio</w:t>
      </w:r>
      <w:r>
        <w:rPr>
          <w:bCs/>
        </w:rPr>
        <w:t>.</w:t>
      </w:r>
    </w:p>
    <w:p w14:paraId="0E1F1626" w14:textId="77777777" w:rsidR="00F32A4E" w:rsidRDefault="00F32A4E" w:rsidP="00F32A4E">
      <w:pPr>
        <w:pStyle w:val="ListParagraph"/>
        <w:numPr>
          <w:ilvl w:val="1"/>
          <w:numId w:val="9"/>
        </w:numPr>
        <w:spacing w:after="160" w:line="259" w:lineRule="auto"/>
        <w:contextualSpacing/>
      </w:pPr>
      <w:r w:rsidRPr="001757A2">
        <w:t xml:space="preserve">Submitting a PLA Portfolio does not guarantee credit award. </w:t>
      </w:r>
    </w:p>
    <w:p w14:paraId="59A16D2B" w14:textId="77777777" w:rsidR="00F32A4E" w:rsidRDefault="00F32A4E" w:rsidP="00F32A4E">
      <w:pPr>
        <w:pStyle w:val="ListParagraph"/>
        <w:numPr>
          <w:ilvl w:val="1"/>
          <w:numId w:val="9"/>
        </w:numPr>
        <w:spacing w:after="160" w:line="259" w:lineRule="auto"/>
        <w:contextualSpacing/>
      </w:pPr>
      <w:r>
        <w:t>A Portfolio is reviewed</w:t>
      </w:r>
      <w:r w:rsidRPr="0047408D">
        <w:t xml:space="preserve"> on a Pass/Fail basis</w:t>
      </w:r>
      <w:r>
        <w:t>.  This recommendation is based on the student showing narrative and evidence of learning outcomes that would constitute a grade level of C (2.0) or better for the course.</w:t>
      </w:r>
    </w:p>
    <w:p w14:paraId="20E601C2" w14:textId="77777777" w:rsidR="00F32A4E" w:rsidRDefault="00F32A4E" w:rsidP="00F32A4E">
      <w:pPr>
        <w:pStyle w:val="ListParagraph"/>
        <w:numPr>
          <w:ilvl w:val="1"/>
          <w:numId w:val="9"/>
        </w:numPr>
        <w:spacing w:after="160" w:line="259" w:lineRule="auto"/>
        <w:contextualSpacing/>
      </w:pPr>
      <w:r>
        <w:t>The PLA Portfolio(s)</w:t>
      </w:r>
      <w:r w:rsidRPr="004A1EE7">
        <w:t xml:space="preserve"> should be submitted electronically, in PDF format, to the Dean of Academic </w:t>
      </w:r>
      <w:r w:rsidR="003772DA">
        <w:t>Affairs</w:t>
      </w:r>
      <w:r w:rsidRPr="004A1EE7">
        <w:t xml:space="preserve">.  </w:t>
      </w:r>
    </w:p>
    <w:p w14:paraId="32DE41F9" w14:textId="77777777" w:rsidR="00F32A4E" w:rsidRDefault="00F32A4E" w:rsidP="00F32A4E">
      <w:pPr>
        <w:pStyle w:val="ListParagraph"/>
        <w:numPr>
          <w:ilvl w:val="1"/>
          <w:numId w:val="9"/>
        </w:numPr>
        <w:spacing w:after="160" w:line="259" w:lineRule="auto"/>
        <w:contextualSpacing/>
        <w:rPr>
          <w:bCs/>
        </w:rPr>
      </w:pPr>
      <w:r w:rsidRPr="004A1EE7">
        <w:rPr>
          <w:bCs/>
        </w:rPr>
        <w:t xml:space="preserve">A </w:t>
      </w:r>
      <w:r w:rsidRPr="004A1EE7">
        <w:t xml:space="preserve">separate </w:t>
      </w:r>
      <w:r w:rsidRPr="004A1EE7">
        <w:rPr>
          <w:i/>
        </w:rPr>
        <w:t>Application for Credit by PLA Portfolio</w:t>
      </w:r>
      <w:r w:rsidRPr="004A1EE7">
        <w:t xml:space="preserve"> form </w:t>
      </w:r>
      <w:r>
        <w:t xml:space="preserve">(found on the </w:t>
      </w:r>
      <w:r w:rsidR="00E55CE7">
        <w:t>WCCC</w:t>
      </w:r>
      <w:r>
        <w:t xml:space="preserve"> website, Credit for Prior Learning </w:t>
      </w:r>
      <w:r w:rsidRPr="00DB74B8">
        <w:t>page) and $100 assessment fee</w:t>
      </w:r>
      <w:r>
        <w:t xml:space="preserve"> (paid at the Business Office) </w:t>
      </w:r>
      <w:r w:rsidRPr="004A1EE7">
        <w:t>is needed for each course for which</w:t>
      </w:r>
      <w:r>
        <w:t xml:space="preserve"> the student is seeking credit.  This should accompany the electronic portfolio</w:t>
      </w:r>
      <w:r w:rsidRPr="001757A2">
        <w:rPr>
          <w:bCs/>
        </w:rPr>
        <w:t xml:space="preserve"> to the Dean of Academic</w:t>
      </w:r>
      <w:r>
        <w:rPr>
          <w:bCs/>
        </w:rPr>
        <w:t xml:space="preserve"> Affairs</w:t>
      </w:r>
      <w:r w:rsidRPr="001757A2">
        <w:rPr>
          <w:bCs/>
        </w:rPr>
        <w:t xml:space="preserve">. </w:t>
      </w:r>
    </w:p>
    <w:p w14:paraId="1395C6C6" w14:textId="77777777" w:rsidR="00F32A4E" w:rsidRPr="00DB74B8" w:rsidRDefault="00F32A4E" w:rsidP="00F32A4E">
      <w:pPr>
        <w:pStyle w:val="ListParagraph"/>
        <w:numPr>
          <w:ilvl w:val="1"/>
          <w:numId w:val="9"/>
        </w:numPr>
        <w:spacing w:after="160" w:line="259" w:lineRule="auto"/>
        <w:contextualSpacing/>
      </w:pPr>
      <w:r w:rsidRPr="00C575B7">
        <w:t xml:space="preserve">Once submitted, the portfolio and materials are forwarded to the appropriate faculty evaluator within the department in which the course is taught. </w:t>
      </w:r>
    </w:p>
    <w:p w14:paraId="73F7612F" w14:textId="77777777" w:rsidR="00F32A4E" w:rsidRPr="00C575B7" w:rsidRDefault="00F32A4E" w:rsidP="00F32A4E">
      <w:pPr>
        <w:pStyle w:val="ListParagraph"/>
        <w:numPr>
          <w:ilvl w:val="1"/>
          <w:numId w:val="9"/>
        </w:numPr>
        <w:spacing w:after="160" w:line="259" w:lineRule="auto"/>
        <w:contextualSpacing/>
        <w:rPr>
          <w:bCs/>
        </w:rPr>
      </w:pPr>
      <w:r w:rsidRPr="00DB74B8">
        <w:t>Evaluation is completed and credit awarded/denied within 15</w:t>
      </w:r>
      <w:r w:rsidR="003772DA" w:rsidRPr="00DB74B8">
        <w:t xml:space="preserve"> business</w:t>
      </w:r>
      <w:r w:rsidRPr="00DB74B8">
        <w:t xml:space="preserve"> days</w:t>
      </w:r>
      <w:r w:rsidR="00DB74B8">
        <w:t xml:space="preserve"> during a traditional semester, longer in the summer</w:t>
      </w:r>
      <w:r w:rsidRPr="00C575B7">
        <w:t>.</w:t>
      </w:r>
      <w:r w:rsidRPr="00C575B7">
        <w:rPr>
          <w:bCs/>
        </w:rPr>
        <w:t xml:space="preserve"> </w:t>
      </w:r>
      <w:r w:rsidRPr="00C575B7">
        <w:t xml:space="preserve">The PLA Portfolio and materials will be reviewed carefully and the faculty evaluator will </w:t>
      </w:r>
      <w:r w:rsidRPr="00DB74B8">
        <w:t>determine</w:t>
      </w:r>
      <w:r w:rsidRPr="00C575B7">
        <w:t xml:space="preserve"> if: </w:t>
      </w:r>
    </w:p>
    <w:p w14:paraId="74583E4F" w14:textId="77777777" w:rsidR="00F32A4E" w:rsidRPr="00C575B7" w:rsidRDefault="00F32A4E" w:rsidP="00F32A4E">
      <w:pPr>
        <w:pStyle w:val="ListParagraph"/>
        <w:numPr>
          <w:ilvl w:val="2"/>
          <w:numId w:val="9"/>
        </w:numPr>
        <w:spacing w:after="160" w:line="259" w:lineRule="auto"/>
        <w:contextualSpacing/>
        <w:rPr>
          <w:bCs/>
        </w:rPr>
      </w:pPr>
      <w:r w:rsidRPr="00C575B7">
        <w:t>Credit is awarded.</w:t>
      </w:r>
      <w:r>
        <w:t xml:space="preserve">  </w:t>
      </w:r>
      <w:r w:rsidRPr="00C575B7">
        <w:t xml:space="preserve">If PLA Portfolio credit is awarded, the student </w:t>
      </w:r>
      <w:r w:rsidR="0082741E">
        <w:t>and Dean of Academic Affairs are</w:t>
      </w:r>
      <w:r w:rsidRPr="00C575B7">
        <w:t xml:space="preserve"> notified of the decision by </w:t>
      </w:r>
      <w:r w:rsidR="003772DA">
        <w:t xml:space="preserve">the </w:t>
      </w:r>
      <w:r w:rsidR="0082741E">
        <w:t>Department Chairperson</w:t>
      </w:r>
      <w:r w:rsidRPr="00C575B7">
        <w:t xml:space="preserve"> and course equivalency credit is applied to the student’s transcript by the Registrar’s Office.</w:t>
      </w:r>
    </w:p>
    <w:p w14:paraId="785B4ED0" w14:textId="77777777" w:rsidR="00F32A4E" w:rsidRPr="000308B7" w:rsidRDefault="00F32A4E" w:rsidP="00F32A4E">
      <w:pPr>
        <w:pStyle w:val="ListParagraph"/>
        <w:numPr>
          <w:ilvl w:val="2"/>
          <w:numId w:val="9"/>
        </w:numPr>
        <w:spacing w:after="160" w:line="259" w:lineRule="auto"/>
        <w:contextualSpacing/>
        <w:rPr>
          <w:bCs/>
        </w:rPr>
      </w:pPr>
      <w:r w:rsidRPr="00C575B7">
        <w:t>More documentation is needed for evaluation.</w:t>
      </w:r>
      <w:r>
        <w:t xml:space="preserve">  </w:t>
      </w:r>
      <w:r w:rsidRPr="00C575B7">
        <w:t>If more documentation is needed, the student</w:t>
      </w:r>
      <w:r w:rsidR="0082741E">
        <w:t xml:space="preserve"> and Dean of Academic Affairs are</w:t>
      </w:r>
      <w:r w:rsidRPr="00C575B7">
        <w:t xml:space="preserve"> notified via email by the</w:t>
      </w:r>
      <w:r w:rsidR="0082741E">
        <w:t xml:space="preserve"> Department Chairperson</w:t>
      </w:r>
      <w:r w:rsidRPr="00C575B7">
        <w:t xml:space="preserve">.  </w:t>
      </w:r>
      <w:r w:rsidR="003772DA">
        <w:t xml:space="preserve">The additional documentation is then forwarded to the faculty member for evaluation.  </w:t>
      </w:r>
      <w:r w:rsidRPr="00C575B7">
        <w:t>Upon receipt of necessary additional documentation, credit is granted or denied, and the student is notified of the decision</w:t>
      </w:r>
      <w:r w:rsidR="003772DA">
        <w:t xml:space="preserve"> by the </w:t>
      </w:r>
      <w:r w:rsidR="0082741E">
        <w:t>Department Chairperson</w:t>
      </w:r>
      <w:r w:rsidRPr="00C575B7">
        <w:t>.  If additional documentation is not received within 30</w:t>
      </w:r>
      <w:r w:rsidR="003772DA">
        <w:t xml:space="preserve"> calendar</w:t>
      </w:r>
      <w:r w:rsidRPr="00C575B7">
        <w:t xml:space="preserve"> days, credit is denied. </w:t>
      </w:r>
    </w:p>
    <w:p w14:paraId="61EB73FA" w14:textId="77777777" w:rsidR="00F32A4E" w:rsidRPr="000308B7" w:rsidRDefault="00F32A4E" w:rsidP="00F32A4E">
      <w:pPr>
        <w:pStyle w:val="ListParagraph"/>
        <w:numPr>
          <w:ilvl w:val="2"/>
          <w:numId w:val="9"/>
        </w:numPr>
        <w:spacing w:after="160" w:line="259" w:lineRule="auto"/>
        <w:contextualSpacing/>
        <w:rPr>
          <w:bCs/>
        </w:rPr>
      </w:pPr>
      <w:r w:rsidRPr="00C575B7">
        <w:t>PLA Portfolio credit is denied.</w:t>
      </w:r>
      <w:r>
        <w:t xml:space="preserve">  </w:t>
      </w:r>
      <w:r w:rsidRPr="00C575B7">
        <w:t>If credit is denied, the student</w:t>
      </w:r>
      <w:r w:rsidR="0082741E">
        <w:t xml:space="preserve"> and Dean of Academic Affairs are</w:t>
      </w:r>
      <w:r w:rsidRPr="00C575B7">
        <w:t xml:space="preserve"> notified of the decision and reason(s) for denial.  One revision is allowed within 30 </w:t>
      </w:r>
      <w:r w:rsidR="003772DA">
        <w:t xml:space="preserve">calendar </w:t>
      </w:r>
      <w:r w:rsidRPr="00C575B7">
        <w:t xml:space="preserve">days of denial.  If the revision is denied, the student did not sufficiently describe/demonstrate/gather evidence for a majority of the course learning outcomes and no further revision is allowed. </w:t>
      </w:r>
      <w:r w:rsidR="007D3C36" w:rsidRPr="00C575B7">
        <w:t xml:space="preserve">Appeals may be addressed </w:t>
      </w:r>
      <w:r w:rsidR="00015CE9">
        <w:t xml:space="preserve">in writing </w:t>
      </w:r>
      <w:r w:rsidR="007D3C36" w:rsidRPr="00C575B7">
        <w:t>to the Dean of Academic Affairs</w:t>
      </w:r>
      <w:r w:rsidR="007D3C36">
        <w:t xml:space="preserve"> per Maine Community College System Academic Appeals Policy</w:t>
      </w:r>
      <w:r w:rsidR="007D3C36" w:rsidRPr="00C575B7">
        <w:t xml:space="preserve">.  </w:t>
      </w:r>
    </w:p>
    <w:p w14:paraId="20CD25C0" w14:textId="77777777" w:rsidR="00F32A4E" w:rsidRPr="001757A2" w:rsidRDefault="00F32A4E" w:rsidP="00F32A4E">
      <w:pPr>
        <w:pStyle w:val="ListParagraph"/>
        <w:tabs>
          <w:tab w:val="left" w:pos="1800"/>
        </w:tabs>
        <w:ind w:left="1440"/>
        <w:rPr>
          <w:u w:val="single"/>
        </w:rPr>
      </w:pPr>
    </w:p>
    <w:p w14:paraId="792DE7C0" w14:textId="77777777" w:rsidR="00F32A4E" w:rsidRPr="002123C9" w:rsidRDefault="00F32A4E" w:rsidP="00F32A4E">
      <w:pPr>
        <w:pStyle w:val="NormalWeb"/>
        <w:spacing w:after="0" w:line="300" w:lineRule="atLeast"/>
        <w:rPr>
          <w:rFonts w:asciiTheme="minorHAnsi" w:hAnsiTheme="minorHAnsi"/>
          <w:sz w:val="22"/>
          <w:szCs w:val="22"/>
        </w:rPr>
      </w:pPr>
    </w:p>
    <w:p w14:paraId="7120A902" w14:textId="77777777" w:rsidR="00F32A4E" w:rsidRDefault="00F32A4E" w:rsidP="00F32A4E">
      <w:pPr>
        <w:spacing w:after="160" w:line="259" w:lineRule="auto"/>
        <w:rPr>
          <w:rFonts w:cs="Arial"/>
          <w:b/>
          <w:sz w:val="24"/>
          <w:szCs w:val="24"/>
        </w:rPr>
      </w:pPr>
    </w:p>
    <w:p w14:paraId="0D00A019" w14:textId="77777777" w:rsidR="00F32A4E" w:rsidRDefault="00F32A4E" w:rsidP="00F32A4E">
      <w:pPr>
        <w:spacing w:after="160" w:line="259" w:lineRule="auto"/>
        <w:rPr>
          <w:rFonts w:cs="Arial"/>
          <w:b/>
          <w:sz w:val="24"/>
          <w:szCs w:val="24"/>
        </w:rPr>
      </w:pPr>
      <w:r>
        <w:rPr>
          <w:rFonts w:cs="Arial"/>
          <w:b/>
          <w:sz w:val="24"/>
          <w:szCs w:val="24"/>
        </w:rPr>
        <w:br w:type="page"/>
      </w:r>
    </w:p>
    <w:p w14:paraId="6C0AA7FC" w14:textId="77777777" w:rsidR="00F32A4E" w:rsidRPr="00671C23" w:rsidRDefault="00E55CE7" w:rsidP="00F32A4E">
      <w:pPr>
        <w:jc w:val="center"/>
        <w:rPr>
          <w:rFonts w:cs="Arial"/>
          <w:b/>
          <w:sz w:val="20"/>
          <w:szCs w:val="20"/>
        </w:rPr>
      </w:pPr>
      <w:r>
        <w:rPr>
          <w:rFonts w:cs="Arial"/>
          <w:b/>
          <w:sz w:val="24"/>
          <w:szCs w:val="24"/>
        </w:rPr>
        <w:t>Washington County</w:t>
      </w:r>
      <w:r w:rsidR="00F32A4E" w:rsidRPr="00671C23">
        <w:rPr>
          <w:rFonts w:cs="Arial"/>
          <w:b/>
          <w:sz w:val="24"/>
          <w:szCs w:val="24"/>
        </w:rPr>
        <w:t xml:space="preserve"> Community College</w:t>
      </w:r>
      <w:r w:rsidR="00F32A4E" w:rsidRPr="00671C23">
        <w:rPr>
          <w:rFonts w:cs="Arial"/>
          <w:b/>
        </w:rPr>
        <w:br/>
      </w:r>
      <w:r w:rsidR="00F32A4E" w:rsidRPr="00671C23">
        <w:rPr>
          <w:rFonts w:cs="Arial"/>
          <w:b/>
          <w:sz w:val="20"/>
          <w:szCs w:val="20"/>
        </w:rPr>
        <w:t>Prior Learning Assessment Portfolio</w:t>
      </w:r>
    </w:p>
    <w:p w14:paraId="6FDB64A2" w14:textId="77777777" w:rsidR="00F32A4E" w:rsidRPr="00671C23" w:rsidRDefault="00F32A4E" w:rsidP="00F32A4E">
      <w:pPr>
        <w:jc w:val="center"/>
        <w:rPr>
          <w:rFonts w:cs="Arial"/>
          <w:b/>
          <w:sz w:val="20"/>
          <w:szCs w:val="20"/>
        </w:rPr>
      </w:pPr>
      <w:r w:rsidRPr="00671C23">
        <w:rPr>
          <w:rFonts w:cs="Arial"/>
          <w:b/>
          <w:sz w:val="20"/>
          <w:szCs w:val="20"/>
        </w:rPr>
        <w:t>EVALUATOR RESPONSE</w:t>
      </w:r>
      <w:r>
        <w:rPr>
          <w:rFonts w:cs="Arial"/>
          <w:b/>
          <w:sz w:val="20"/>
          <w:szCs w:val="20"/>
        </w:rPr>
        <w:t xml:space="preserve"> &amp; </w:t>
      </w:r>
      <w:r w:rsidRPr="00671C23">
        <w:rPr>
          <w:rFonts w:cs="Arial"/>
          <w:b/>
          <w:sz w:val="20"/>
          <w:szCs w:val="20"/>
        </w:rPr>
        <w:t>RATING RUBRIC</w:t>
      </w:r>
    </w:p>
    <w:p w14:paraId="4EB07EE1" w14:textId="77777777" w:rsidR="00F32A4E" w:rsidRPr="00671C23" w:rsidRDefault="00F32A4E" w:rsidP="00F32A4E">
      <w:pPr>
        <w:rPr>
          <w:rFonts w:cs="Arial"/>
          <w:b/>
          <w:sz w:val="20"/>
          <w:szCs w:val="20"/>
        </w:rPr>
      </w:pPr>
    </w:p>
    <w:p w14:paraId="64006A75" w14:textId="77777777" w:rsidR="00F32A4E" w:rsidRPr="00671C23" w:rsidRDefault="00F32A4E" w:rsidP="00F32A4E">
      <w:pPr>
        <w:rPr>
          <w:rFonts w:cs="Arial"/>
        </w:rPr>
      </w:pPr>
      <w:r w:rsidRPr="00671C23">
        <w:rPr>
          <w:rFonts w:cs="Arial"/>
        </w:rPr>
        <w:t xml:space="preserve">           </w:t>
      </w:r>
    </w:p>
    <w:p w14:paraId="7F00F9D8" w14:textId="77777777" w:rsidR="00F32A4E" w:rsidRPr="00671C23" w:rsidRDefault="00F32A4E" w:rsidP="00F32A4E">
      <w:pPr>
        <w:rPr>
          <w:rFonts w:cs="Arial"/>
          <w:b/>
        </w:rPr>
      </w:pPr>
      <w:r w:rsidRPr="00671C23">
        <w:rPr>
          <w:rFonts w:cs="Arial"/>
          <w:b/>
        </w:rPr>
        <w:t xml:space="preserve">Student Name: </w:t>
      </w:r>
      <w:r w:rsidRPr="00671C23">
        <w:rPr>
          <w:rFonts w:cs="Arial"/>
        </w:rPr>
        <w:t xml:space="preserve">________________________________________ </w:t>
      </w:r>
      <w:r w:rsidRPr="00671C23">
        <w:rPr>
          <w:rFonts w:cs="Arial"/>
          <w:b/>
        </w:rPr>
        <w:t xml:space="preserve"> ID #: </w:t>
      </w:r>
      <w:r w:rsidRPr="00671C23">
        <w:rPr>
          <w:rFonts w:cs="Arial"/>
        </w:rPr>
        <w:t>_________________</w:t>
      </w:r>
      <w:r w:rsidRPr="00671C23">
        <w:rPr>
          <w:rFonts w:cs="Arial"/>
          <w:b/>
        </w:rPr>
        <w:t xml:space="preserve">   </w:t>
      </w:r>
      <w:r w:rsidRPr="00671C23">
        <w:rPr>
          <w:rFonts w:cs="Arial"/>
          <w:b/>
        </w:rPr>
        <w:tab/>
      </w:r>
      <w:r w:rsidRPr="00671C23">
        <w:rPr>
          <w:rFonts w:cs="Arial"/>
          <w:b/>
        </w:rPr>
        <w:tab/>
      </w:r>
      <w:r w:rsidRPr="00671C23">
        <w:rPr>
          <w:rFonts w:cs="Arial"/>
          <w:b/>
        </w:rPr>
        <w:tab/>
      </w:r>
    </w:p>
    <w:p w14:paraId="637DD086" w14:textId="77777777" w:rsidR="00F32A4E" w:rsidRPr="00671C23" w:rsidRDefault="00F32A4E" w:rsidP="00F32A4E">
      <w:pPr>
        <w:rPr>
          <w:rFonts w:cs="Arial"/>
          <w:b/>
        </w:rPr>
      </w:pPr>
      <w:r>
        <w:rPr>
          <w:rFonts w:cs="Arial"/>
          <w:b/>
        </w:rPr>
        <w:t>Evaluator</w:t>
      </w:r>
      <w:r w:rsidRPr="00671C23">
        <w:rPr>
          <w:rFonts w:cs="Arial"/>
          <w:b/>
        </w:rPr>
        <w:t xml:space="preserve">: </w:t>
      </w:r>
      <w:r w:rsidRPr="00671C23">
        <w:rPr>
          <w:rFonts w:cs="Arial"/>
        </w:rPr>
        <w:t>_____________________________________________</w:t>
      </w:r>
      <w:r w:rsidRPr="00671C23">
        <w:rPr>
          <w:rFonts w:cs="Arial"/>
          <w:b/>
        </w:rPr>
        <w:t xml:space="preserve"> Date: </w:t>
      </w:r>
      <w:r>
        <w:rPr>
          <w:rFonts w:cs="Arial"/>
        </w:rPr>
        <w:t>________________</w:t>
      </w:r>
      <w:r w:rsidRPr="00671C23">
        <w:rPr>
          <w:rFonts w:cs="Arial"/>
          <w:b/>
        </w:rPr>
        <w:tab/>
      </w:r>
      <w:r w:rsidRPr="00671C23">
        <w:rPr>
          <w:rFonts w:cs="Arial"/>
          <w:b/>
        </w:rPr>
        <w:tab/>
      </w:r>
      <w:r w:rsidRPr="00671C23">
        <w:rPr>
          <w:rFonts w:cs="Arial"/>
          <w:b/>
        </w:rPr>
        <w:tab/>
      </w:r>
      <w:r w:rsidRPr="00671C23">
        <w:rPr>
          <w:rFonts w:cs="Arial"/>
          <w:b/>
        </w:rPr>
        <w:tab/>
      </w:r>
    </w:p>
    <w:p w14:paraId="6CB584A9" w14:textId="77777777" w:rsidR="00F32A4E" w:rsidRPr="00671C23" w:rsidRDefault="008935B5" w:rsidP="00F32A4E">
      <w:pPr>
        <w:rPr>
          <w:rFonts w:cs="Arial"/>
        </w:rPr>
      </w:pPr>
      <w:r>
        <w:rPr>
          <w:rFonts w:cs="Arial"/>
        </w:rPr>
        <w:pict w14:anchorId="5106B24A">
          <v:rect id="_x0000_i1025" style="width:0;height:1.5pt" o:hralign="center" o:hrstd="t" o:hr="t" fillcolor="#a0a0a0" stroked="f"/>
        </w:pict>
      </w:r>
    </w:p>
    <w:p w14:paraId="0AAF3B63" w14:textId="77777777" w:rsidR="00F32A4E" w:rsidRPr="00671C23" w:rsidRDefault="00F32A4E" w:rsidP="00F32A4E">
      <w:pPr>
        <w:autoSpaceDE w:val="0"/>
        <w:autoSpaceDN w:val="0"/>
        <w:adjustRightInd w:val="0"/>
        <w:rPr>
          <w:rFonts w:cs="Arial"/>
          <w:b/>
          <w:bCs/>
          <w:color w:val="000000"/>
        </w:rPr>
      </w:pPr>
    </w:p>
    <w:p w14:paraId="7F85FF55" w14:textId="77777777" w:rsidR="00F32A4E" w:rsidRPr="00671C23" w:rsidRDefault="00F32A4E" w:rsidP="00F32A4E">
      <w:pPr>
        <w:autoSpaceDE w:val="0"/>
        <w:autoSpaceDN w:val="0"/>
        <w:adjustRightInd w:val="0"/>
        <w:rPr>
          <w:rFonts w:cs="Arial"/>
          <w:b/>
          <w:bCs/>
          <w:color w:val="000000"/>
        </w:rPr>
      </w:pPr>
      <w:r>
        <w:rPr>
          <w:rFonts w:cs="Arial"/>
          <w:b/>
          <w:bCs/>
          <w:color w:val="000000"/>
        </w:rPr>
        <w:t>Portfolio</w:t>
      </w:r>
      <w:r w:rsidRPr="00671C23">
        <w:rPr>
          <w:rFonts w:cs="Arial"/>
          <w:b/>
          <w:bCs/>
          <w:color w:val="000000"/>
        </w:rPr>
        <w:t xml:space="preserve"> submitted as credit for:</w:t>
      </w:r>
    </w:p>
    <w:p w14:paraId="52A14CD3" w14:textId="77777777" w:rsidR="00F32A4E" w:rsidRPr="00671C23" w:rsidRDefault="00F32A4E" w:rsidP="00F32A4E">
      <w:pPr>
        <w:autoSpaceDE w:val="0"/>
        <w:autoSpaceDN w:val="0"/>
        <w:adjustRightInd w:val="0"/>
        <w:rPr>
          <w:rFonts w:cs="Arial"/>
          <w:b/>
          <w:bCs/>
          <w:color w:val="000000"/>
        </w:rPr>
      </w:pPr>
    </w:p>
    <w:p w14:paraId="110D18B1"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C</w:t>
      </w:r>
      <w:r>
        <w:rPr>
          <w:rFonts w:cs="Arial"/>
          <w:color w:val="000000"/>
        </w:rPr>
        <w:t>ourse Number:</w:t>
      </w:r>
      <w:r>
        <w:rPr>
          <w:rFonts w:cs="Arial"/>
          <w:color w:val="000000"/>
        </w:rPr>
        <w:tab/>
      </w:r>
      <w:r>
        <w:rPr>
          <w:rFonts w:cs="Arial"/>
          <w:color w:val="000000"/>
        </w:rPr>
        <w:tab/>
      </w:r>
      <w:r>
        <w:rPr>
          <w:rFonts w:cs="Arial"/>
          <w:color w:val="000000"/>
        </w:rPr>
        <w:tab/>
        <w:t>Credits:</w:t>
      </w:r>
    </w:p>
    <w:p w14:paraId="3E78F034" w14:textId="77777777" w:rsidR="00F32A4E" w:rsidRPr="00671C23" w:rsidRDefault="00F32A4E" w:rsidP="00F32A4E">
      <w:pPr>
        <w:autoSpaceDE w:val="0"/>
        <w:autoSpaceDN w:val="0"/>
        <w:adjustRightInd w:val="0"/>
        <w:ind w:firstLine="720"/>
        <w:rPr>
          <w:rFonts w:cs="Arial"/>
          <w:color w:val="000000"/>
        </w:rPr>
      </w:pPr>
    </w:p>
    <w:p w14:paraId="40A3D3AE"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Course Title</w:t>
      </w:r>
      <w:r>
        <w:rPr>
          <w:rFonts w:cs="Arial"/>
          <w:color w:val="000000"/>
        </w:rPr>
        <w:t xml:space="preserve">:  </w:t>
      </w:r>
      <w:r w:rsidRPr="00671C23">
        <w:rPr>
          <w:rFonts w:cs="Arial"/>
          <w:color w:val="000000"/>
        </w:rPr>
        <w:t>____________________________________________________________</w:t>
      </w:r>
    </w:p>
    <w:p w14:paraId="67FC9D6A" w14:textId="77777777" w:rsidR="00F32A4E" w:rsidRDefault="00F32A4E" w:rsidP="00F32A4E">
      <w:pPr>
        <w:autoSpaceDE w:val="0"/>
        <w:autoSpaceDN w:val="0"/>
        <w:adjustRightInd w:val="0"/>
        <w:ind w:firstLine="720"/>
        <w:rPr>
          <w:rFonts w:ascii="Arial" w:hAnsi="Arial" w:cs="Arial"/>
          <w:color w:val="000000"/>
        </w:rPr>
      </w:pPr>
    </w:p>
    <w:p w14:paraId="612FD83A" w14:textId="77777777" w:rsidR="00F32A4E" w:rsidRDefault="008935B5" w:rsidP="00F32A4E">
      <w:pPr>
        <w:autoSpaceDE w:val="0"/>
        <w:autoSpaceDN w:val="0"/>
        <w:adjustRightInd w:val="0"/>
        <w:rPr>
          <w:rFonts w:ascii="Arial" w:hAnsi="Arial" w:cs="Arial"/>
          <w:color w:val="000000"/>
        </w:rPr>
      </w:pPr>
      <w:r>
        <w:rPr>
          <w:rFonts w:ascii="Arial" w:hAnsi="Arial" w:cs="Arial"/>
        </w:rPr>
        <w:pict w14:anchorId="08F2ABBC">
          <v:rect id="_x0000_i1026" style="width:0;height:1.5pt" o:hralign="center" o:hrstd="t" o:hr="t" fillcolor="#a0a0a0" stroked="f"/>
        </w:pict>
      </w:r>
    </w:p>
    <w:p w14:paraId="0387186B" w14:textId="77777777" w:rsidR="00F32A4E" w:rsidRDefault="00F32A4E" w:rsidP="00F32A4E">
      <w:pPr>
        <w:autoSpaceDE w:val="0"/>
        <w:autoSpaceDN w:val="0"/>
        <w:adjustRightInd w:val="0"/>
        <w:rPr>
          <w:rFonts w:ascii="Arial" w:hAnsi="Arial" w:cs="Arial"/>
          <w:b/>
          <w:bCs/>
          <w:color w:val="000000"/>
        </w:rPr>
      </w:pPr>
    </w:p>
    <w:p w14:paraId="70C07132" w14:textId="77777777" w:rsidR="00F32A4E" w:rsidRPr="00671C23" w:rsidRDefault="00F32A4E" w:rsidP="00F32A4E">
      <w:pPr>
        <w:pStyle w:val="ListParagraph"/>
        <w:numPr>
          <w:ilvl w:val="0"/>
          <w:numId w:val="3"/>
        </w:numPr>
        <w:autoSpaceDE w:val="0"/>
        <w:autoSpaceDN w:val="0"/>
        <w:adjustRightInd w:val="0"/>
        <w:contextualSpacing/>
        <w:rPr>
          <w:rFonts w:cs="Arial"/>
          <w:b/>
          <w:bCs/>
          <w:color w:val="000000"/>
        </w:rPr>
      </w:pPr>
      <w:r w:rsidRPr="00671C23">
        <w:rPr>
          <w:rFonts w:cs="Arial"/>
          <w:b/>
          <w:bCs/>
          <w:color w:val="000000"/>
        </w:rPr>
        <w:t xml:space="preserve">Item Inventory: all components must be included in this order - </w:t>
      </w:r>
      <w:r w:rsidRPr="00671C23">
        <w:sym w:font="Webdings" w:char="F061"/>
      </w:r>
      <w:r w:rsidRPr="00671C23">
        <w:rPr>
          <w:rFonts w:cs="Arial"/>
          <w:b/>
          <w:bCs/>
          <w:color w:val="000000"/>
        </w:rPr>
        <w:t>if present</w:t>
      </w:r>
    </w:p>
    <w:p w14:paraId="21C39170" w14:textId="77777777" w:rsidR="00F32A4E" w:rsidRPr="00671C23" w:rsidRDefault="00F32A4E" w:rsidP="00F32A4E">
      <w:pPr>
        <w:pStyle w:val="ListParagraph"/>
        <w:autoSpaceDE w:val="0"/>
        <w:autoSpaceDN w:val="0"/>
        <w:adjustRightInd w:val="0"/>
        <w:rPr>
          <w:rFonts w:cs="Arial"/>
          <w:b/>
          <w:bCs/>
          <w:color w:val="000000"/>
        </w:rPr>
      </w:pPr>
    </w:p>
    <w:p w14:paraId="66AF3C58"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 Completed Request for Prior Learning Assessment</w:t>
      </w:r>
    </w:p>
    <w:p w14:paraId="6BAAE0D2"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 Title page</w:t>
      </w:r>
    </w:p>
    <w:p w14:paraId="157FC4DD"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 Table of Contents</w:t>
      </w:r>
    </w:p>
    <w:p w14:paraId="61B00D67"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 Resume</w:t>
      </w:r>
    </w:p>
    <w:p w14:paraId="39FF0E52"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 Autobiography, including chronological record</w:t>
      </w:r>
    </w:p>
    <w:p w14:paraId="08D53AD5"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 xml:space="preserve">--- Student’s most recent </w:t>
      </w:r>
      <w:r w:rsidR="00015CE9">
        <w:rPr>
          <w:rFonts w:cs="Arial"/>
          <w:color w:val="000000"/>
        </w:rPr>
        <w:t>WCC</w:t>
      </w:r>
      <w:r w:rsidRPr="00671C23">
        <w:rPr>
          <w:rFonts w:cs="Arial"/>
          <w:color w:val="000000"/>
        </w:rPr>
        <w:t>C transcript</w:t>
      </w:r>
    </w:p>
    <w:p w14:paraId="773EA516" w14:textId="77777777" w:rsidR="00F32A4E" w:rsidRPr="00671C23" w:rsidRDefault="00F32A4E" w:rsidP="00F32A4E">
      <w:pPr>
        <w:autoSpaceDE w:val="0"/>
        <w:autoSpaceDN w:val="0"/>
        <w:adjustRightInd w:val="0"/>
        <w:ind w:firstLine="720"/>
        <w:rPr>
          <w:rFonts w:cs="Arial"/>
          <w:color w:val="000000"/>
        </w:rPr>
      </w:pPr>
      <w:r w:rsidRPr="00671C23">
        <w:rPr>
          <w:rFonts w:cs="Arial"/>
          <w:color w:val="000000"/>
        </w:rPr>
        <w:t xml:space="preserve">--- Course </w:t>
      </w:r>
      <w:r>
        <w:rPr>
          <w:rFonts w:cs="Arial"/>
          <w:color w:val="000000"/>
        </w:rPr>
        <w:t>syllabus</w:t>
      </w:r>
    </w:p>
    <w:p w14:paraId="39504789" w14:textId="77777777" w:rsidR="00F32A4E" w:rsidRPr="00671C23" w:rsidRDefault="00F32A4E" w:rsidP="00F32A4E">
      <w:pPr>
        <w:autoSpaceDE w:val="0"/>
        <w:autoSpaceDN w:val="0"/>
        <w:adjustRightInd w:val="0"/>
        <w:ind w:left="990" w:hanging="270"/>
        <w:rPr>
          <w:rFonts w:cs="Arial"/>
          <w:color w:val="000000"/>
        </w:rPr>
      </w:pPr>
      <w:r w:rsidRPr="00671C23">
        <w:rPr>
          <w:rFonts w:cs="Arial"/>
          <w:color w:val="000000"/>
        </w:rPr>
        <w:t>--- Narrative which</w:t>
      </w:r>
      <w:r w:rsidRPr="00671C23">
        <w:rPr>
          <w:rFonts w:cs="Calibri"/>
        </w:rPr>
        <w:t xml:space="preserve"> analyzes and articulates what was learned, how it was learned, how the knowledge ha</w:t>
      </w:r>
      <w:r>
        <w:rPr>
          <w:rFonts w:cs="Calibri"/>
        </w:rPr>
        <w:t>s been used, and h</w:t>
      </w:r>
      <w:r w:rsidRPr="00671C23">
        <w:rPr>
          <w:rFonts w:cs="Calibri"/>
        </w:rPr>
        <w:t>ow this knowledg</w:t>
      </w:r>
      <w:r w:rsidR="00015CE9">
        <w:rPr>
          <w:rFonts w:cs="Calibri"/>
        </w:rPr>
        <w:t>e relates to course outcomes</w:t>
      </w:r>
      <w:r>
        <w:rPr>
          <w:rFonts w:cs="Calibri"/>
        </w:rPr>
        <w:t xml:space="preserve"> listed in the </w:t>
      </w:r>
      <w:r w:rsidRPr="00671C23">
        <w:rPr>
          <w:rFonts w:cs="Calibri"/>
        </w:rPr>
        <w:t>syllabus</w:t>
      </w:r>
    </w:p>
    <w:p w14:paraId="57D52710" w14:textId="77777777" w:rsidR="00F32A4E" w:rsidRPr="00671C23" w:rsidRDefault="00F32A4E" w:rsidP="00F32A4E">
      <w:pPr>
        <w:autoSpaceDE w:val="0"/>
        <w:autoSpaceDN w:val="0"/>
        <w:adjustRightInd w:val="0"/>
        <w:ind w:firstLine="720"/>
        <w:rPr>
          <w:rFonts w:cs="Arial"/>
          <w:color w:val="000000"/>
        </w:rPr>
      </w:pPr>
      <w:r>
        <w:rPr>
          <w:rFonts w:cs="Arial"/>
          <w:color w:val="000000"/>
        </w:rPr>
        <w:t>--- D</w:t>
      </w:r>
      <w:r w:rsidRPr="00671C23">
        <w:rPr>
          <w:rFonts w:cs="Arial"/>
          <w:color w:val="000000"/>
        </w:rPr>
        <w:t>ocumentation</w:t>
      </w:r>
      <w:r>
        <w:rPr>
          <w:rFonts w:cs="Arial"/>
          <w:color w:val="000000"/>
        </w:rPr>
        <w:t xml:space="preserve"> (certificates, work samples, awards, licenses, etc)</w:t>
      </w:r>
    </w:p>
    <w:p w14:paraId="274877EA" w14:textId="77777777" w:rsidR="00F32A4E" w:rsidRPr="00671C23" w:rsidRDefault="00F32A4E" w:rsidP="00F32A4E">
      <w:pPr>
        <w:tabs>
          <w:tab w:val="center" w:pos="5040"/>
        </w:tabs>
        <w:autoSpaceDE w:val="0"/>
        <w:autoSpaceDN w:val="0"/>
        <w:adjustRightInd w:val="0"/>
        <w:rPr>
          <w:rFonts w:cs="Arial"/>
          <w:color w:val="000000"/>
        </w:rPr>
      </w:pPr>
      <w:r w:rsidRPr="00671C23">
        <w:rPr>
          <w:rFonts w:cs="Arial"/>
          <w:color w:val="000000"/>
        </w:rPr>
        <w:tab/>
      </w:r>
    </w:p>
    <w:p w14:paraId="222D2374" w14:textId="77777777" w:rsidR="00F32A4E" w:rsidRDefault="008935B5" w:rsidP="00F32A4E">
      <w:pPr>
        <w:rPr>
          <w:rFonts w:ascii="Arial" w:hAnsi="Arial" w:cs="Arial"/>
          <w:b/>
        </w:rPr>
      </w:pPr>
      <w:r>
        <w:rPr>
          <w:rFonts w:ascii="Arial" w:hAnsi="Arial" w:cs="Arial"/>
        </w:rPr>
        <w:pict w14:anchorId="60B2FF85">
          <v:rect id="_x0000_i1027" style="width:0;height:1.5pt" o:hralign="center" o:hrstd="t" o:hr="t" fillcolor="#a0a0a0" stroked="f"/>
        </w:pict>
      </w:r>
    </w:p>
    <w:p w14:paraId="38B5CBA5" w14:textId="77777777" w:rsidR="00F32A4E" w:rsidRPr="00985716" w:rsidRDefault="00F32A4E" w:rsidP="00F32A4E">
      <w:pPr>
        <w:rPr>
          <w:rFonts w:cs="Arial"/>
          <w:b/>
        </w:rPr>
      </w:pPr>
      <w:r w:rsidRPr="00985716">
        <w:rPr>
          <w:rFonts w:cs="Arial"/>
          <w:b/>
        </w:rPr>
        <w:t>2. Summary of Evaluation (see Rubric for details)</w:t>
      </w:r>
    </w:p>
    <w:p w14:paraId="31523CC1" w14:textId="77777777" w:rsidR="00F32A4E" w:rsidRDefault="00F32A4E" w:rsidP="00F32A4E">
      <w:pPr>
        <w:autoSpaceDE w:val="0"/>
        <w:autoSpaceDN w:val="0"/>
        <w:adjustRightInd w:val="0"/>
        <w:rPr>
          <w:rFonts w:cs="Arial"/>
          <w:color w:val="000000"/>
        </w:rPr>
      </w:pPr>
      <w:r w:rsidRPr="00985716">
        <w:rPr>
          <w:rFonts w:cs="Arial"/>
          <w:color w:val="000000"/>
        </w:rPr>
        <w:t>The student docume</w:t>
      </w:r>
      <w:r w:rsidR="009D0EF9">
        <w:rPr>
          <w:rFonts w:cs="Arial"/>
          <w:color w:val="000000"/>
        </w:rPr>
        <w:t>nted competencies in at least 74</w:t>
      </w:r>
      <w:r w:rsidRPr="00985716">
        <w:rPr>
          <w:rFonts w:cs="Arial"/>
          <w:color w:val="000000"/>
        </w:rPr>
        <w:t>% of the course content per the course learning objectives.</w:t>
      </w:r>
      <w:r w:rsidR="009D0EF9">
        <w:rPr>
          <w:rFonts w:cs="Arial"/>
          <w:color w:val="000000"/>
        </w:rPr>
        <w:t xml:space="preserve">  Programs that require higher standards due to program accreditation bodies may require higher percentage competency demonstration. </w:t>
      </w:r>
    </w:p>
    <w:p w14:paraId="3AF17A5A" w14:textId="77777777" w:rsidR="00F32A4E" w:rsidRDefault="00F32A4E" w:rsidP="00F32A4E">
      <w:pPr>
        <w:autoSpaceDE w:val="0"/>
        <w:autoSpaceDN w:val="0"/>
        <w:adjustRightInd w:val="0"/>
        <w:rPr>
          <w:rFonts w:cs="Arial"/>
          <w:color w:val="000000"/>
        </w:rPr>
      </w:pPr>
    </w:p>
    <w:p w14:paraId="5CEF980C" w14:textId="77777777" w:rsidR="00F32A4E" w:rsidRPr="00985716" w:rsidRDefault="00F32A4E" w:rsidP="00F32A4E">
      <w:pPr>
        <w:autoSpaceDE w:val="0"/>
        <w:autoSpaceDN w:val="0"/>
        <w:adjustRightInd w:val="0"/>
        <w:rPr>
          <w:rFonts w:cs="Arial"/>
          <w:color w:val="000000"/>
        </w:rPr>
      </w:pPr>
      <w:r w:rsidRPr="00985716">
        <w:rPr>
          <w:rFonts w:cs="Arial"/>
          <w:color w:val="000000"/>
        </w:rPr>
        <w:t xml:space="preserve">______Yes </w:t>
      </w:r>
      <w:r>
        <w:rPr>
          <w:rFonts w:cs="Arial"/>
          <w:color w:val="000000"/>
        </w:rPr>
        <w:t xml:space="preserve">     </w:t>
      </w:r>
      <w:r w:rsidRPr="00985716">
        <w:rPr>
          <w:rFonts w:cs="Arial"/>
          <w:color w:val="000000"/>
        </w:rPr>
        <w:t>______No</w:t>
      </w:r>
      <w:r>
        <w:rPr>
          <w:rFonts w:cs="Arial"/>
          <w:color w:val="000000"/>
        </w:rPr>
        <w:t xml:space="preserve">   (</w:t>
      </w:r>
      <w:r w:rsidRPr="00985716">
        <w:rPr>
          <w:rFonts w:cs="Arial"/>
          <w:color w:val="000000"/>
        </w:rPr>
        <w:t>If no, please elaborate</w:t>
      </w:r>
      <w:r>
        <w:rPr>
          <w:rFonts w:cs="Arial"/>
          <w:color w:val="000000"/>
        </w:rPr>
        <w:t>)</w:t>
      </w:r>
      <w:r w:rsidRPr="00985716">
        <w:rPr>
          <w:rFonts w:cs="Arial"/>
          <w:color w:val="000000"/>
        </w:rPr>
        <w:t>:</w:t>
      </w:r>
    </w:p>
    <w:p w14:paraId="6EA8FDE4" w14:textId="77777777" w:rsidR="00F32A4E" w:rsidRPr="00985716" w:rsidRDefault="00F32A4E" w:rsidP="00F32A4E">
      <w:pPr>
        <w:autoSpaceDE w:val="0"/>
        <w:autoSpaceDN w:val="0"/>
        <w:adjustRightInd w:val="0"/>
        <w:rPr>
          <w:rFonts w:cs="Arial"/>
          <w:color w:val="000000"/>
        </w:rPr>
      </w:pPr>
    </w:p>
    <w:p w14:paraId="6421057E" w14:textId="77777777" w:rsidR="00F32A4E" w:rsidRPr="00985716" w:rsidRDefault="00F32A4E" w:rsidP="00F32A4E">
      <w:pPr>
        <w:autoSpaceDE w:val="0"/>
        <w:autoSpaceDN w:val="0"/>
        <w:adjustRightInd w:val="0"/>
        <w:rPr>
          <w:rFonts w:cs="Arial"/>
          <w:color w:val="000000"/>
        </w:rPr>
      </w:pPr>
    </w:p>
    <w:p w14:paraId="61DCA1BE" w14:textId="77777777" w:rsidR="00F32A4E" w:rsidRPr="00985716" w:rsidRDefault="00F32A4E" w:rsidP="00F32A4E">
      <w:pPr>
        <w:rPr>
          <w:rFonts w:cs="Arial"/>
          <w:b/>
        </w:rPr>
      </w:pPr>
    </w:p>
    <w:p w14:paraId="6835D03C" w14:textId="77777777" w:rsidR="00F32A4E" w:rsidRPr="00985716" w:rsidRDefault="00F32A4E" w:rsidP="00F32A4E">
      <w:pPr>
        <w:autoSpaceDE w:val="0"/>
        <w:autoSpaceDN w:val="0"/>
        <w:adjustRightInd w:val="0"/>
        <w:rPr>
          <w:rFonts w:cs="Arial"/>
          <w:color w:val="000000"/>
        </w:rPr>
      </w:pPr>
    </w:p>
    <w:p w14:paraId="7382824F" w14:textId="77777777" w:rsidR="00F32A4E" w:rsidRPr="00985716" w:rsidRDefault="00F32A4E" w:rsidP="00F32A4E">
      <w:pPr>
        <w:autoSpaceDE w:val="0"/>
        <w:autoSpaceDN w:val="0"/>
        <w:adjustRightInd w:val="0"/>
        <w:rPr>
          <w:rFonts w:cs="Arial"/>
          <w:color w:val="000000"/>
        </w:rPr>
      </w:pPr>
    </w:p>
    <w:p w14:paraId="70CDFBD8" w14:textId="77777777" w:rsidR="00F32A4E" w:rsidRDefault="00F32A4E" w:rsidP="00F32A4E">
      <w:pPr>
        <w:autoSpaceDE w:val="0"/>
        <w:autoSpaceDN w:val="0"/>
        <w:adjustRightInd w:val="0"/>
        <w:rPr>
          <w:rFonts w:cs="Arial"/>
          <w:color w:val="000000"/>
        </w:rPr>
      </w:pPr>
    </w:p>
    <w:p w14:paraId="29438415" w14:textId="77777777" w:rsidR="00F32A4E" w:rsidRDefault="00F32A4E" w:rsidP="00F32A4E">
      <w:pPr>
        <w:spacing w:after="160" w:line="259" w:lineRule="auto"/>
        <w:rPr>
          <w:rFonts w:cs="Arial"/>
          <w:color w:val="000000"/>
        </w:rPr>
      </w:pPr>
      <w:r>
        <w:rPr>
          <w:rFonts w:cs="Arial"/>
          <w:color w:val="000000"/>
        </w:rPr>
        <w:br w:type="page"/>
      </w:r>
    </w:p>
    <w:p w14:paraId="1E2EE1CA" w14:textId="77777777" w:rsidR="00F32A4E" w:rsidRDefault="00F32A4E" w:rsidP="00F32A4E">
      <w:pPr>
        <w:autoSpaceDE w:val="0"/>
        <w:autoSpaceDN w:val="0"/>
        <w:adjustRightInd w:val="0"/>
        <w:rPr>
          <w:rFonts w:cs="Arial"/>
          <w:color w:val="000000"/>
        </w:rPr>
      </w:pPr>
      <w:r w:rsidRPr="00985716">
        <w:rPr>
          <w:rFonts w:cs="Arial"/>
          <w:color w:val="000000"/>
        </w:rPr>
        <w:t xml:space="preserve">The learner, using a mixture of theory and practice as well as appropriate terminology, indicated a competent understanding of the course material and demonstrated how the learning was acquired. </w:t>
      </w:r>
    </w:p>
    <w:p w14:paraId="0798B2CA" w14:textId="77777777" w:rsidR="00F32A4E" w:rsidRDefault="00F32A4E" w:rsidP="00F32A4E">
      <w:pPr>
        <w:autoSpaceDE w:val="0"/>
        <w:autoSpaceDN w:val="0"/>
        <w:adjustRightInd w:val="0"/>
        <w:rPr>
          <w:rFonts w:cs="Arial"/>
          <w:color w:val="000000"/>
        </w:rPr>
      </w:pPr>
    </w:p>
    <w:p w14:paraId="080FAFE6" w14:textId="77777777" w:rsidR="00F32A4E" w:rsidRPr="00985716" w:rsidRDefault="00F32A4E" w:rsidP="00F32A4E">
      <w:pPr>
        <w:autoSpaceDE w:val="0"/>
        <w:autoSpaceDN w:val="0"/>
        <w:adjustRightInd w:val="0"/>
        <w:rPr>
          <w:rFonts w:cs="Arial"/>
          <w:color w:val="000000"/>
        </w:rPr>
      </w:pPr>
      <w:r w:rsidRPr="00985716">
        <w:rPr>
          <w:rFonts w:cs="Arial"/>
          <w:color w:val="000000"/>
        </w:rPr>
        <w:t>______Yes</w:t>
      </w:r>
      <w:r>
        <w:rPr>
          <w:rFonts w:cs="Arial"/>
          <w:color w:val="000000"/>
        </w:rPr>
        <w:t xml:space="preserve">      </w:t>
      </w:r>
      <w:r w:rsidRPr="00985716">
        <w:rPr>
          <w:rFonts w:cs="Arial"/>
          <w:color w:val="000000"/>
        </w:rPr>
        <w:t xml:space="preserve"> ______No</w:t>
      </w:r>
      <w:r>
        <w:rPr>
          <w:rFonts w:cs="Arial"/>
          <w:color w:val="000000"/>
        </w:rPr>
        <w:t xml:space="preserve">   (</w:t>
      </w:r>
      <w:r w:rsidRPr="00985716">
        <w:rPr>
          <w:rFonts w:cs="Arial"/>
          <w:color w:val="000000"/>
        </w:rPr>
        <w:t>If no, please elaborate</w:t>
      </w:r>
      <w:r>
        <w:rPr>
          <w:rFonts w:cs="Arial"/>
          <w:color w:val="000000"/>
        </w:rPr>
        <w:t>)</w:t>
      </w:r>
      <w:r w:rsidRPr="00985716">
        <w:rPr>
          <w:rFonts w:cs="Arial"/>
          <w:color w:val="000000"/>
        </w:rPr>
        <w:t>:</w:t>
      </w:r>
    </w:p>
    <w:p w14:paraId="5CDBCD17" w14:textId="77777777" w:rsidR="00F32A4E" w:rsidRPr="00985716" w:rsidRDefault="00F32A4E" w:rsidP="00F32A4E">
      <w:pPr>
        <w:autoSpaceDE w:val="0"/>
        <w:autoSpaceDN w:val="0"/>
        <w:adjustRightInd w:val="0"/>
        <w:rPr>
          <w:rFonts w:cs="Arial"/>
          <w:color w:val="000000"/>
        </w:rPr>
      </w:pPr>
    </w:p>
    <w:p w14:paraId="7757D095" w14:textId="77777777" w:rsidR="00F32A4E" w:rsidRPr="00985716" w:rsidRDefault="00F32A4E" w:rsidP="00F32A4E">
      <w:pPr>
        <w:autoSpaceDE w:val="0"/>
        <w:autoSpaceDN w:val="0"/>
        <w:adjustRightInd w:val="0"/>
        <w:rPr>
          <w:rFonts w:cs="Arial"/>
          <w:color w:val="000000"/>
        </w:rPr>
      </w:pPr>
    </w:p>
    <w:p w14:paraId="7EE9CD2D" w14:textId="77777777" w:rsidR="00F32A4E" w:rsidRPr="00985716" w:rsidRDefault="00F32A4E" w:rsidP="00F32A4E">
      <w:pPr>
        <w:autoSpaceDE w:val="0"/>
        <w:autoSpaceDN w:val="0"/>
        <w:adjustRightInd w:val="0"/>
        <w:rPr>
          <w:rFonts w:cs="Arial"/>
          <w:color w:val="000000"/>
        </w:rPr>
      </w:pPr>
    </w:p>
    <w:p w14:paraId="6A712AA9" w14:textId="77777777" w:rsidR="00F32A4E" w:rsidRPr="00985716" w:rsidRDefault="00F32A4E" w:rsidP="00F32A4E">
      <w:pPr>
        <w:autoSpaceDE w:val="0"/>
        <w:autoSpaceDN w:val="0"/>
        <w:adjustRightInd w:val="0"/>
        <w:rPr>
          <w:rFonts w:cs="Arial"/>
          <w:color w:val="000000"/>
        </w:rPr>
      </w:pPr>
    </w:p>
    <w:p w14:paraId="127E8437" w14:textId="77777777" w:rsidR="00F32A4E" w:rsidRPr="00985716" w:rsidRDefault="00F32A4E" w:rsidP="00F32A4E">
      <w:pPr>
        <w:autoSpaceDE w:val="0"/>
        <w:autoSpaceDN w:val="0"/>
        <w:adjustRightInd w:val="0"/>
        <w:rPr>
          <w:rFonts w:cs="Arial"/>
          <w:color w:val="000000"/>
        </w:rPr>
      </w:pPr>
    </w:p>
    <w:p w14:paraId="1AA2FE43" w14:textId="77777777" w:rsidR="00F32A4E" w:rsidRPr="00985716" w:rsidRDefault="00F32A4E" w:rsidP="00F32A4E">
      <w:pPr>
        <w:autoSpaceDE w:val="0"/>
        <w:autoSpaceDN w:val="0"/>
        <w:adjustRightInd w:val="0"/>
        <w:rPr>
          <w:rFonts w:cs="Arial"/>
          <w:b/>
        </w:rPr>
      </w:pPr>
    </w:p>
    <w:p w14:paraId="7A01005E" w14:textId="77777777" w:rsidR="00F32A4E" w:rsidRPr="00985716" w:rsidRDefault="00F32A4E" w:rsidP="00F32A4E">
      <w:pPr>
        <w:autoSpaceDE w:val="0"/>
        <w:autoSpaceDN w:val="0"/>
        <w:adjustRightInd w:val="0"/>
        <w:rPr>
          <w:rFonts w:cs="Arial"/>
          <w:color w:val="000000"/>
        </w:rPr>
      </w:pPr>
      <w:r w:rsidRPr="00985716">
        <w:rPr>
          <w:rFonts w:cs="Arial"/>
          <w:color w:val="000000"/>
        </w:rPr>
        <w:t>Comments from Portfolio Evaluator:</w:t>
      </w:r>
    </w:p>
    <w:p w14:paraId="1378008D" w14:textId="77777777" w:rsidR="00F32A4E" w:rsidRPr="00985716" w:rsidRDefault="00F32A4E" w:rsidP="00F32A4E">
      <w:pPr>
        <w:autoSpaceDE w:val="0"/>
        <w:autoSpaceDN w:val="0"/>
        <w:adjustRightInd w:val="0"/>
        <w:rPr>
          <w:rFonts w:cs="Arial"/>
          <w:color w:val="000000"/>
        </w:rPr>
      </w:pPr>
    </w:p>
    <w:p w14:paraId="7DB9D1FF" w14:textId="77777777" w:rsidR="00F32A4E" w:rsidRPr="00985716" w:rsidRDefault="00F32A4E" w:rsidP="00F32A4E">
      <w:pPr>
        <w:autoSpaceDE w:val="0"/>
        <w:autoSpaceDN w:val="0"/>
        <w:adjustRightInd w:val="0"/>
        <w:rPr>
          <w:rFonts w:cs="Arial"/>
          <w:color w:val="000000"/>
        </w:rPr>
      </w:pPr>
    </w:p>
    <w:p w14:paraId="5CBA2D5A" w14:textId="77777777" w:rsidR="00F32A4E" w:rsidRPr="00985716" w:rsidRDefault="00F32A4E" w:rsidP="00F32A4E">
      <w:pPr>
        <w:autoSpaceDE w:val="0"/>
        <w:autoSpaceDN w:val="0"/>
        <w:adjustRightInd w:val="0"/>
        <w:rPr>
          <w:rFonts w:cs="Arial"/>
          <w:color w:val="000000"/>
        </w:rPr>
      </w:pPr>
    </w:p>
    <w:p w14:paraId="6D6AD080" w14:textId="77777777" w:rsidR="00F32A4E" w:rsidRPr="00E416A1" w:rsidRDefault="00F32A4E" w:rsidP="00F32A4E">
      <w:pPr>
        <w:autoSpaceDE w:val="0"/>
        <w:autoSpaceDN w:val="0"/>
        <w:adjustRightInd w:val="0"/>
        <w:rPr>
          <w:rFonts w:cs="Arial"/>
          <w:color w:val="000000"/>
        </w:rPr>
      </w:pPr>
    </w:p>
    <w:p w14:paraId="35CDB38A" w14:textId="77777777" w:rsidR="00F32A4E" w:rsidRDefault="00F32A4E" w:rsidP="00F32A4E">
      <w:pPr>
        <w:autoSpaceDE w:val="0"/>
        <w:autoSpaceDN w:val="0"/>
        <w:adjustRightInd w:val="0"/>
        <w:rPr>
          <w:rFonts w:cs="Arial"/>
          <w:b/>
        </w:rPr>
      </w:pPr>
    </w:p>
    <w:p w14:paraId="2F6D847C" w14:textId="77777777" w:rsidR="00F32A4E" w:rsidRPr="000404D6" w:rsidRDefault="00F32A4E" w:rsidP="00F32A4E">
      <w:pPr>
        <w:autoSpaceDE w:val="0"/>
        <w:autoSpaceDN w:val="0"/>
        <w:adjustRightInd w:val="0"/>
        <w:rPr>
          <w:rFonts w:cs="Arial"/>
          <w:sz w:val="20"/>
          <w:szCs w:val="20"/>
        </w:rPr>
      </w:pPr>
      <w:r w:rsidRPr="000404D6">
        <w:rPr>
          <w:rFonts w:cs="Arial"/>
          <w:b/>
        </w:rPr>
        <w:t>RATING RUBRIC</w:t>
      </w:r>
    </w:p>
    <w:p w14:paraId="17804A3D" w14:textId="77777777" w:rsidR="00F32A4E" w:rsidRPr="000404D6" w:rsidRDefault="00F32A4E" w:rsidP="00F32A4E">
      <w:pPr>
        <w:rPr>
          <w:rFonts w:cs="Arial"/>
          <w:b/>
        </w:rPr>
      </w:pPr>
    </w:p>
    <w:p w14:paraId="2FACBAB0" w14:textId="77777777" w:rsidR="00F32A4E" w:rsidRPr="000404D6" w:rsidRDefault="00F32A4E" w:rsidP="00F32A4E">
      <w:pPr>
        <w:rPr>
          <w:rFonts w:cs="Arial"/>
        </w:rPr>
      </w:pPr>
      <w:r w:rsidRPr="000404D6">
        <w:rPr>
          <w:rFonts w:cs="Arial"/>
          <w:b/>
        </w:rPr>
        <w:t>Criteria for Satisfactory grade:</w:t>
      </w:r>
      <w:r w:rsidRPr="000404D6">
        <w:rPr>
          <w:rFonts w:cs="Arial"/>
        </w:rPr>
        <w:t xml:space="preserve">  Candida</w:t>
      </w:r>
      <w:r w:rsidR="00B425E6">
        <w:rPr>
          <w:rFonts w:cs="Arial"/>
        </w:rPr>
        <w:t>tes must score the minimum of 74</w:t>
      </w:r>
      <w:r w:rsidRPr="000404D6">
        <w:rPr>
          <w:rFonts w:cs="Arial"/>
        </w:rPr>
        <w:t xml:space="preserve"> overall points and a minimum score of 7 in any category. To do so, content for each course objective must meet criteria.  </w:t>
      </w:r>
    </w:p>
    <w:p w14:paraId="1082B214" w14:textId="77777777" w:rsidR="00F32A4E" w:rsidRPr="000404D6" w:rsidRDefault="00F32A4E" w:rsidP="00F32A4E">
      <w:pPr>
        <w:rPr>
          <w:rFonts w:cs="Arial"/>
        </w:rPr>
      </w:pPr>
      <w:r w:rsidRPr="000404D6">
        <w:rPr>
          <w:rFonts w:cs="Arial"/>
          <w:b/>
        </w:rPr>
        <w:t>Points Key:</w:t>
      </w:r>
      <w:r w:rsidRPr="000404D6">
        <w:rPr>
          <w:rFonts w:cs="Arial"/>
          <w:b/>
        </w:rPr>
        <w:tab/>
      </w:r>
      <w:r w:rsidRPr="000404D6">
        <w:rPr>
          <w:rFonts w:cs="Arial"/>
          <w:b/>
        </w:rPr>
        <w:tab/>
      </w:r>
      <w:r w:rsidRPr="000404D6">
        <w:rPr>
          <w:rFonts w:cs="Arial"/>
          <w:b/>
        </w:rPr>
        <w:tab/>
      </w:r>
      <w:r w:rsidRPr="000404D6">
        <w:rPr>
          <w:rFonts w:cs="Arial"/>
          <w:b/>
        </w:rPr>
        <w:tab/>
      </w:r>
      <w:r w:rsidRPr="000404D6">
        <w:rPr>
          <w:rFonts w:cs="Arial"/>
          <w:b/>
        </w:rPr>
        <w:tab/>
        <w:t xml:space="preserve">       Total:</w:t>
      </w:r>
      <w:r w:rsidRPr="000404D6">
        <w:rPr>
          <w:rFonts w:cs="Arial"/>
          <w:b/>
        </w:rPr>
        <w:tab/>
      </w:r>
    </w:p>
    <w:tbl>
      <w:tblPr>
        <w:tblStyle w:val="TableGrid"/>
        <w:tblW w:w="0" w:type="auto"/>
        <w:tblLook w:val="04A0" w:firstRow="1" w:lastRow="0" w:firstColumn="1" w:lastColumn="0" w:noHBand="0" w:noVBand="1"/>
      </w:tblPr>
      <w:tblGrid>
        <w:gridCol w:w="4675"/>
        <w:gridCol w:w="4675"/>
      </w:tblGrid>
      <w:tr w:rsidR="00F32A4E" w:rsidRPr="000404D6" w14:paraId="582CE63F" w14:textId="77777777" w:rsidTr="0017005C">
        <w:tc>
          <w:tcPr>
            <w:tcW w:w="4675" w:type="dxa"/>
          </w:tcPr>
          <w:p w14:paraId="00F66F54" w14:textId="77777777" w:rsidR="00F32A4E" w:rsidRDefault="00F32A4E" w:rsidP="0017005C">
            <w:pPr>
              <w:rPr>
                <w:rFonts w:cs="Arial"/>
                <w:sz w:val="20"/>
                <w:szCs w:val="20"/>
              </w:rPr>
            </w:pPr>
          </w:p>
          <w:p w14:paraId="091996A0" w14:textId="77777777" w:rsidR="00F32A4E" w:rsidRPr="008D1318" w:rsidRDefault="00F32A4E" w:rsidP="0017005C">
            <w:pPr>
              <w:rPr>
                <w:rFonts w:cs="Arial"/>
                <w:sz w:val="20"/>
                <w:szCs w:val="20"/>
              </w:rPr>
            </w:pPr>
            <w:r w:rsidRPr="008D1318">
              <w:rPr>
                <w:rFonts w:cs="Arial"/>
                <w:sz w:val="20"/>
                <w:szCs w:val="20"/>
              </w:rPr>
              <w:t>0 = item/content insufficiently evidenced</w:t>
            </w:r>
          </w:p>
          <w:p w14:paraId="35B438F1" w14:textId="77777777" w:rsidR="00F32A4E" w:rsidRPr="008D1318" w:rsidRDefault="00F32A4E" w:rsidP="0017005C">
            <w:pPr>
              <w:rPr>
                <w:rFonts w:cs="Arial"/>
                <w:sz w:val="20"/>
                <w:szCs w:val="20"/>
              </w:rPr>
            </w:pPr>
            <w:r w:rsidRPr="008D1318">
              <w:rPr>
                <w:rFonts w:cs="Arial"/>
                <w:sz w:val="20"/>
                <w:szCs w:val="20"/>
              </w:rPr>
              <w:t>6 = item/content inconsistently evidenced</w:t>
            </w:r>
          </w:p>
          <w:p w14:paraId="5DF93919" w14:textId="77777777" w:rsidR="00F32A4E" w:rsidRPr="008D1318" w:rsidRDefault="00F32A4E" w:rsidP="0017005C">
            <w:pPr>
              <w:rPr>
                <w:rFonts w:cs="Arial"/>
                <w:sz w:val="20"/>
                <w:szCs w:val="20"/>
              </w:rPr>
            </w:pPr>
            <w:r w:rsidRPr="008D1318">
              <w:rPr>
                <w:rFonts w:cs="Arial"/>
                <w:sz w:val="20"/>
                <w:szCs w:val="20"/>
              </w:rPr>
              <w:t>10 = item/content satisfactorily evidenced</w:t>
            </w:r>
          </w:p>
          <w:p w14:paraId="3D105770" w14:textId="77777777" w:rsidR="00F32A4E" w:rsidRDefault="00F32A4E" w:rsidP="0017005C">
            <w:pPr>
              <w:rPr>
                <w:rFonts w:cs="Arial"/>
                <w:sz w:val="20"/>
                <w:szCs w:val="20"/>
              </w:rPr>
            </w:pPr>
          </w:p>
          <w:p w14:paraId="36F737FC" w14:textId="77777777" w:rsidR="00F32A4E" w:rsidRPr="000404D6" w:rsidRDefault="00F32A4E" w:rsidP="0017005C">
            <w:pPr>
              <w:rPr>
                <w:rFonts w:cs="Arial"/>
                <w:sz w:val="20"/>
                <w:szCs w:val="20"/>
              </w:rPr>
            </w:pPr>
          </w:p>
        </w:tc>
        <w:tc>
          <w:tcPr>
            <w:tcW w:w="4675" w:type="dxa"/>
          </w:tcPr>
          <w:p w14:paraId="452B7F49" w14:textId="77777777" w:rsidR="00F32A4E" w:rsidRDefault="00F32A4E" w:rsidP="0017005C">
            <w:pPr>
              <w:rPr>
                <w:rFonts w:cs="Arial"/>
                <w:sz w:val="20"/>
                <w:szCs w:val="20"/>
              </w:rPr>
            </w:pPr>
          </w:p>
          <w:p w14:paraId="30BEEAF6" w14:textId="77777777" w:rsidR="00F32A4E" w:rsidRPr="000404D6" w:rsidRDefault="00F32A4E" w:rsidP="0017005C">
            <w:pPr>
              <w:rPr>
                <w:rFonts w:cs="Arial"/>
                <w:sz w:val="20"/>
                <w:szCs w:val="20"/>
              </w:rPr>
            </w:pPr>
            <w:r w:rsidRPr="000404D6">
              <w:rPr>
                <w:rFonts w:cs="Arial"/>
                <w:sz w:val="20"/>
                <w:szCs w:val="20"/>
              </w:rPr>
              <w:t>Total points possible: 100</w:t>
            </w:r>
          </w:p>
          <w:p w14:paraId="2748B83C" w14:textId="77777777" w:rsidR="00F32A4E" w:rsidRPr="000404D6" w:rsidRDefault="00B425E6" w:rsidP="0017005C">
            <w:pPr>
              <w:rPr>
                <w:rFonts w:cs="Arial"/>
                <w:sz w:val="20"/>
                <w:szCs w:val="20"/>
              </w:rPr>
            </w:pPr>
            <w:r>
              <w:rPr>
                <w:rFonts w:cs="Arial"/>
                <w:sz w:val="20"/>
                <w:szCs w:val="20"/>
              </w:rPr>
              <w:t xml:space="preserve">Minimum to pass: 74 or program standard. </w:t>
            </w:r>
          </w:p>
          <w:p w14:paraId="2BD0999C" w14:textId="77777777" w:rsidR="00F32A4E" w:rsidRPr="000404D6" w:rsidRDefault="00F32A4E" w:rsidP="0017005C">
            <w:pPr>
              <w:rPr>
                <w:rFonts w:cs="Arial"/>
                <w:sz w:val="20"/>
                <w:szCs w:val="20"/>
              </w:rPr>
            </w:pPr>
          </w:p>
          <w:p w14:paraId="7CA1B7E8" w14:textId="77777777" w:rsidR="00F32A4E" w:rsidRDefault="00F32A4E" w:rsidP="0017005C">
            <w:pPr>
              <w:rPr>
                <w:rFonts w:cs="Arial"/>
                <w:sz w:val="20"/>
                <w:szCs w:val="20"/>
              </w:rPr>
            </w:pPr>
            <w:r w:rsidRPr="000404D6">
              <w:rPr>
                <w:rFonts w:cs="Arial"/>
                <w:sz w:val="20"/>
                <w:szCs w:val="20"/>
              </w:rPr>
              <w:t>Criteria must be met for each course objective. Scores are reflective of overall content with break-down provided by objective.</w:t>
            </w:r>
          </w:p>
          <w:p w14:paraId="63192EFF" w14:textId="77777777" w:rsidR="00F32A4E" w:rsidRPr="000404D6" w:rsidRDefault="00F32A4E" w:rsidP="0017005C">
            <w:pPr>
              <w:rPr>
                <w:rFonts w:cs="Arial"/>
                <w:sz w:val="20"/>
                <w:szCs w:val="20"/>
              </w:rPr>
            </w:pPr>
          </w:p>
        </w:tc>
      </w:tr>
    </w:tbl>
    <w:p w14:paraId="4D89D128" w14:textId="77777777" w:rsidR="00F32A4E" w:rsidRPr="000404D6" w:rsidRDefault="00F32A4E" w:rsidP="00F32A4E">
      <w:pPr>
        <w:rPr>
          <w:rFonts w:cs="Ari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5703"/>
        <w:gridCol w:w="1382"/>
      </w:tblGrid>
      <w:tr w:rsidR="00F32A4E" w:rsidRPr="000404D6" w14:paraId="2ADC1C48" w14:textId="77777777" w:rsidTr="0017005C">
        <w:tc>
          <w:tcPr>
            <w:tcW w:w="2270" w:type="dxa"/>
          </w:tcPr>
          <w:p w14:paraId="3B29D64E" w14:textId="77777777" w:rsidR="00F32A4E" w:rsidRPr="000404D6" w:rsidRDefault="00F32A4E" w:rsidP="0017005C">
            <w:pPr>
              <w:jc w:val="center"/>
              <w:rPr>
                <w:rFonts w:cs="Arial"/>
                <w:b/>
              </w:rPr>
            </w:pPr>
            <w:r w:rsidRPr="000404D6">
              <w:rPr>
                <w:rFonts w:cs="Arial"/>
                <w:b/>
              </w:rPr>
              <w:t>ITEM</w:t>
            </w:r>
          </w:p>
        </w:tc>
        <w:tc>
          <w:tcPr>
            <w:tcW w:w="5703" w:type="dxa"/>
          </w:tcPr>
          <w:p w14:paraId="4F0F41F5" w14:textId="77777777" w:rsidR="00F32A4E" w:rsidRPr="000404D6" w:rsidRDefault="00F32A4E" w:rsidP="0017005C">
            <w:pPr>
              <w:jc w:val="center"/>
              <w:rPr>
                <w:rFonts w:cs="Arial"/>
                <w:b/>
              </w:rPr>
            </w:pPr>
            <w:r w:rsidRPr="000404D6">
              <w:rPr>
                <w:rFonts w:cs="Arial"/>
                <w:b/>
              </w:rPr>
              <w:t>Target</w:t>
            </w:r>
          </w:p>
        </w:tc>
        <w:tc>
          <w:tcPr>
            <w:tcW w:w="1382" w:type="dxa"/>
          </w:tcPr>
          <w:p w14:paraId="176222C2" w14:textId="77777777" w:rsidR="00F32A4E" w:rsidRPr="000404D6" w:rsidRDefault="00F32A4E" w:rsidP="0017005C">
            <w:pPr>
              <w:jc w:val="center"/>
              <w:rPr>
                <w:rFonts w:cs="Arial"/>
                <w:b/>
              </w:rPr>
            </w:pPr>
            <w:r w:rsidRPr="000404D6">
              <w:rPr>
                <w:rFonts w:cs="Arial"/>
                <w:b/>
              </w:rPr>
              <w:t>Item Score</w:t>
            </w:r>
          </w:p>
        </w:tc>
      </w:tr>
      <w:tr w:rsidR="00F32A4E" w:rsidRPr="000404D6" w14:paraId="0B0B2C07" w14:textId="77777777" w:rsidTr="0017005C">
        <w:tc>
          <w:tcPr>
            <w:tcW w:w="2270" w:type="dxa"/>
            <w:shd w:val="clear" w:color="auto" w:fill="FFFFFF"/>
          </w:tcPr>
          <w:p w14:paraId="5935CBA6" w14:textId="77777777" w:rsidR="00F32A4E" w:rsidRPr="000404D6" w:rsidRDefault="00F32A4E" w:rsidP="0017005C">
            <w:pPr>
              <w:rPr>
                <w:rFonts w:cs="Arial"/>
                <w:b/>
              </w:rPr>
            </w:pPr>
            <w:r>
              <w:rPr>
                <w:rFonts w:cs="Arial"/>
                <w:b/>
              </w:rPr>
              <w:t>1</w:t>
            </w:r>
            <w:r w:rsidRPr="000404D6">
              <w:rPr>
                <w:rFonts w:cs="Arial"/>
                <w:b/>
              </w:rPr>
              <w:t>. Evidence</w:t>
            </w:r>
            <w:r>
              <w:rPr>
                <w:rFonts w:cs="Arial"/>
                <w:b/>
              </w:rPr>
              <w:t xml:space="preserve">: </w:t>
            </w:r>
            <w:r w:rsidRPr="000404D6">
              <w:rPr>
                <w:rFonts w:cs="Arial"/>
              </w:rPr>
              <w:t>Documentation and</w:t>
            </w:r>
            <w:r>
              <w:rPr>
                <w:rFonts w:cs="Arial"/>
              </w:rPr>
              <w:t xml:space="preserve"> description of experiences relevant to the Learning Outcomes</w:t>
            </w:r>
          </w:p>
        </w:tc>
        <w:tc>
          <w:tcPr>
            <w:tcW w:w="5703" w:type="dxa"/>
            <w:shd w:val="clear" w:color="auto" w:fill="FFFFFF"/>
          </w:tcPr>
          <w:p w14:paraId="7FD282CE" w14:textId="77777777" w:rsidR="00F32A4E" w:rsidRPr="00CC476D" w:rsidRDefault="00F32A4E" w:rsidP="00F32A4E">
            <w:pPr>
              <w:pStyle w:val="ListParagraph"/>
              <w:numPr>
                <w:ilvl w:val="0"/>
                <w:numId w:val="4"/>
              </w:numPr>
              <w:spacing w:after="160" w:line="259" w:lineRule="auto"/>
              <w:ind w:left="407"/>
              <w:contextualSpacing/>
              <w:rPr>
                <w:rFonts w:cs="Arial"/>
              </w:rPr>
            </w:pPr>
            <w:r w:rsidRPr="00CC476D">
              <w:rPr>
                <w:rFonts w:cs="Arial"/>
              </w:rPr>
              <w:t>Portfolio content succinctly narrates and describes the significance of the candidate’s relevant learning experiences and supplies documentation as evidence in order to establish the candidate as qualified to write on the subject.</w:t>
            </w:r>
          </w:p>
          <w:p w14:paraId="49F1216E" w14:textId="77777777" w:rsidR="00F32A4E" w:rsidRPr="00CC476D" w:rsidRDefault="00F32A4E" w:rsidP="00F32A4E">
            <w:pPr>
              <w:pStyle w:val="Normal1"/>
              <w:numPr>
                <w:ilvl w:val="0"/>
                <w:numId w:val="4"/>
              </w:numPr>
              <w:spacing w:before="0" w:beforeAutospacing="0" w:after="0" w:afterAutospacing="0"/>
              <w:ind w:left="407"/>
              <w:rPr>
                <w:rFonts w:asciiTheme="minorHAnsi" w:hAnsiTheme="minorHAnsi"/>
                <w:color w:val="000000"/>
                <w:sz w:val="22"/>
                <w:szCs w:val="22"/>
              </w:rPr>
            </w:pPr>
            <w:r w:rsidRPr="00CC476D">
              <w:rPr>
                <w:rFonts w:asciiTheme="minorHAnsi" w:hAnsiTheme="minorHAnsi"/>
                <w:color w:val="000000"/>
                <w:sz w:val="22"/>
                <w:szCs w:val="22"/>
              </w:rPr>
              <w:t xml:space="preserve">Candidate provides adequate and </w:t>
            </w:r>
            <w:r w:rsidRPr="00CC476D">
              <w:rPr>
                <w:rFonts w:asciiTheme="minorHAnsi" w:hAnsiTheme="minorHAnsi"/>
                <w:sz w:val="22"/>
                <w:szCs w:val="22"/>
              </w:rPr>
              <w:t>appropriate evidence of each learning outcome for the targeted course per the course syllabus.</w:t>
            </w:r>
            <w:r w:rsidRPr="00CC476D">
              <w:rPr>
                <w:rFonts w:asciiTheme="minorHAnsi" w:hAnsiTheme="minorHAnsi"/>
                <w:color w:val="000000"/>
                <w:sz w:val="22"/>
                <w:szCs w:val="22"/>
              </w:rPr>
              <w:t xml:space="preserve">  </w:t>
            </w:r>
            <w:r w:rsidRPr="00CC476D">
              <w:rPr>
                <w:rFonts w:asciiTheme="minorHAnsi" w:hAnsiTheme="minorHAnsi"/>
                <w:sz w:val="22"/>
                <w:szCs w:val="22"/>
              </w:rPr>
              <w:t>Student has constructed a portfolio accurately formatted, and with complete information for each section and learning objective.</w:t>
            </w:r>
          </w:p>
          <w:p w14:paraId="429C57E5" w14:textId="77777777" w:rsidR="00F32A4E" w:rsidRPr="000404D6" w:rsidRDefault="00F32A4E" w:rsidP="0017005C">
            <w:pPr>
              <w:rPr>
                <w:rFonts w:cs="Arial"/>
              </w:rPr>
            </w:pPr>
          </w:p>
        </w:tc>
        <w:tc>
          <w:tcPr>
            <w:tcW w:w="1382" w:type="dxa"/>
            <w:shd w:val="clear" w:color="auto" w:fill="FFFFFF"/>
          </w:tcPr>
          <w:p w14:paraId="02E4CB5B" w14:textId="77777777" w:rsidR="00F32A4E" w:rsidRDefault="00F32A4E" w:rsidP="0017005C">
            <w:pPr>
              <w:rPr>
                <w:rFonts w:cs="Arial"/>
              </w:rPr>
            </w:pPr>
          </w:p>
          <w:p w14:paraId="1E5A0966" w14:textId="77777777" w:rsidR="00F32A4E" w:rsidRDefault="00F32A4E" w:rsidP="0017005C">
            <w:pPr>
              <w:rPr>
                <w:rFonts w:cs="Arial"/>
              </w:rPr>
            </w:pPr>
          </w:p>
          <w:p w14:paraId="7F274F64" w14:textId="77777777" w:rsidR="00F32A4E" w:rsidRDefault="00F32A4E" w:rsidP="0017005C">
            <w:pPr>
              <w:rPr>
                <w:rFonts w:cs="Arial"/>
              </w:rPr>
            </w:pPr>
            <w:r>
              <w:rPr>
                <w:rFonts w:cs="Arial"/>
                <w:noProof/>
              </w:rPr>
              <mc:AlternateContent>
                <mc:Choice Requires="wps">
                  <w:drawing>
                    <wp:anchor distT="0" distB="0" distL="114300" distR="114300" simplePos="0" relativeHeight="251665408" behindDoc="0" locked="0" layoutInCell="1" allowOverlap="1" wp14:anchorId="4E01824F" wp14:editId="2AF0E73E">
                      <wp:simplePos x="0" y="0"/>
                      <wp:positionH relativeFrom="column">
                        <wp:posOffset>64770</wp:posOffset>
                      </wp:positionH>
                      <wp:positionV relativeFrom="paragraph">
                        <wp:posOffset>105410</wp:posOffset>
                      </wp:positionV>
                      <wp:extent cx="552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BE759"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pt,8.3pt" to="48.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NtgEAAMIDAAAOAAAAZHJzL2Uyb0RvYy54bWysU8GOEzEMvSPxD1HudKYVZdG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" strokecolor="#4579b8 [3044]"/>
                  </w:pict>
                </mc:Fallback>
              </mc:AlternateContent>
            </w:r>
          </w:p>
          <w:p w14:paraId="221DAF28" w14:textId="77777777" w:rsidR="00F32A4E" w:rsidRDefault="00F32A4E" w:rsidP="0017005C">
            <w:pPr>
              <w:rPr>
                <w:rFonts w:cs="Arial"/>
              </w:rPr>
            </w:pPr>
          </w:p>
          <w:p w14:paraId="67D566DF" w14:textId="77777777" w:rsidR="00F32A4E" w:rsidRDefault="00F32A4E" w:rsidP="0017005C">
            <w:pPr>
              <w:rPr>
                <w:rFonts w:cs="Arial"/>
              </w:rPr>
            </w:pPr>
            <w:r>
              <w:rPr>
                <w:rFonts w:cs="Arial"/>
                <w:noProof/>
              </w:rPr>
              <mc:AlternateContent>
                <mc:Choice Requires="wps">
                  <w:drawing>
                    <wp:anchor distT="0" distB="0" distL="114300" distR="114300" simplePos="0" relativeHeight="251666432" behindDoc="0" locked="0" layoutInCell="1" allowOverlap="1" wp14:anchorId="76E4077E" wp14:editId="2500620A">
                      <wp:simplePos x="0" y="0"/>
                      <wp:positionH relativeFrom="column">
                        <wp:posOffset>64770</wp:posOffset>
                      </wp:positionH>
                      <wp:positionV relativeFrom="paragraph">
                        <wp:posOffset>296545</wp:posOffset>
                      </wp:positionV>
                      <wp:extent cx="552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E33B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pt,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fmtgEAAMIDAAAOAAAAZHJzL2Uyb0RvYy54bWysU8GOEzEMvSPxD1HudKYVRa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" strokecolor="#4579b8 [3044]"/>
                  </w:pict>
                </mc:Fallback>
              </mc:AlternateContent>
            </w:r>
          </w:p>
          <w:p w14:paraId="00D874F3" w14:textId="77777777" w:rsidR="00F32A4E" w:rsidRPr="000404D6" w:rsidRDefault="00F32A4E" w:rsidP="0017005C">
            <w:pPr>
              <w:rPr>
                <w:rFonts w:cs="Arial"/>
              </w:rPr>
            </w:pPr>
          </w:p>
        </w:tc>
      </w:tr>
      <w:tr w:rsidR="00F32A4E" w:rsidRPr="000404D6" w14:paraId="7ACD11E1" w14:textId="77777777" w:rsidTr="0017005C">
        <w:tc>
          <w:tcPr>
            <w:tcW w:w="2270" w:type="dxa"/>
            <w:shd w:val="clear" w:color="auto" w:fill="FFFFFF"/>
          </w:tcPr>
          <w:p w14:paraId="46A4C04A" w14:textId="77777777" w:rsidR="00F32A4E" w:rsidRPr="000404D6" w:rsidRDefault="00F32A4E" w:rsidP="0017005C">
            <w:pPr>
              <w:rPr>
                <w:rFonts w:cs="Arial"/>
                <w:b/>
              </w:rPr>
            </w:pPr>
            <w:r>
              <w:rPr>
                <w:rFonts w:cs="Arial"/>
                <w:b/>
              </w:rPr>
              <w:t>2. Theory</w:t>
            </w:r>
            <w:r w:rsidRPr="000404D6">
              <w:rPr>
                <w:rFonts w:cs="Arial"/>
                <w:b/>
              </w:rPr>
              <w:t>:</w:t>
            </w:r>
          </w:p>
          <w:p w14:paraId="3971C19E" w14:textId="77777777" w:rsidR="00F32A4E" w:rsidRPr="000404D6" w:rsidRDefault="00F32A4E" w:rsidP="0017005C">
            <w:pPr>
              <w:rPr>
                <w:rFonts w:cs="Arial"/>
                <w:b/>
              </w:rPr>
            </w:pPr>
            <w:r w:rsidRPr="000404D6">
              <w:rPr>
                <w:rFonts w:cs="Arial"/>
              </w:rPr>
              <w:t>Evidence aligned with academic theory /</w:t>
            </w:r>
            <w:r w:rsidRPr="000404D6">
              <w:rPr>
                <w:rFonts w:cs="Arial"/>
                <w:b/>
              </w:rPr>
              <w:t xml:space="preserve"> </w:t>
            </w:r>
            <w:r w:rsidRPr="00F71E08">
              <w:rPr>
                <w:rFonts w:cs="Arial"/>
              </w:rPr>
              <w:t>learning objectives</w:t>
            </w:r>
          </w:p>
        </w:tc>
        <w:tc>
          <w:tcPr>
            <w:tcW w:w="5703" w:type="dxa"/>
            <w:shd w:val="clear" w:color="auto" w:fill="FFFFFF"/>
          </w:tcPr>
          <w:p w14:paraId="5C1DADC1" w14:textId="77777777" w:rsidR="00F32A4E" w:rsidRPr="000404D6" w:rsidRDefault="00F32A4E" w:rsidP="0017005C">
            <w:pPr>
              <w:rPr>
                <w:rFonts w:cs="Arial"/>
              </w:rPr>
            </w:pPr>
            <w:r>
              <w:rPr>
                <w:rFonts w:cs="Arial"/>
              </w:rPr>
              <w:t xml:space="preserve">Appropriate </w:t>
            </w:r>
            <w:r w:rsidRPr="000404D6">
              <w:rPr>
                <w:rFonts w:cs="Arial"/>
              </w:rPr>
              <w:t xml:space="preserve">use of academic theory is integrated within the submission, so that the candidate’s learning is grounded in the academic frameworks of the topic. </w:t>
            </w:r>
          </w:p>
        </w:tc>
        <w:tc>
          <w:tcPr>
            <w:tcW w:w="1382" w:type="dxa"/>
            <w:shd w:val="clear" w:color="auto" w:fill="FFFFFF"/>
          </w:tcPr>
          <w:p w14:paraId="799F9968" w14:textId="77777777" w:rsidR="00F32A4E" w:rsidRPr="000404D6" w:rsidRDefault="00F32A4E" w:rsidP="0017005C">
            <w:pPr>
              <w:rPr>
                <w:rFonts w:cs="Arial"/>
              </w:rPr>
            </w:pPr>
          </w:p>
        </w:tc>
      </w:tr>
      <w:tr w:rsidR="00F32A4E" w:rsidRPr="000404D6" w14:paraId="78313E59" w14:textId="77777777" w:rsidTr="0017005C">
        <w:tc>
          <w:tcPr>
            <w:tcW w:w="2270" w:type="dxa"/>
          </w:tcPr>
          <w:p w14:paraId="2833E28B" w14:textId="77777777" w:rsidR="00F32A4E" w:rsidRPr="000404D6" w:rsidRDefault="00F32A4E" w:rsidP="0017005C">
            <w:pPr>
              <w:rPr>
                <w:rFonts w:cs="Arial"/>
                <w:b/>
              </w:rPr>
            </w:pPr>
            <w:r>
              <w:rPr>
                <w:rFonts w:cs="Arial"/>
                <w:b/>
              </w:rPr>
              <w:t>3. Narrative</w:t>
            </w:r>
          </w:p>
        </w:tc>
        <w:tc>
          <w:tcPr>
            <w:tcW w:w="5703" w:type="dxa"/>
          </w:tcPr>
          <w:p w14:paraId="6986C76F" w14:textId="77777777" w:rsidR="00F32A4E" w:rsidRDefault="00F32A4E" w:rsidP="00F32A4E">
            <w:pPr>
              <w:numPr>
                <w:ilvl w:val="0"/>
                <w:numId w:val="1"/>
              </w:numPr>
              <w:tabs>
                <w:tab w:val="clear" w:pos="720"/>
              </w:tabs>
              <w:ind w:left="348"/>
              <w:rPr>
                <w:rFonts w:cs="Arial"/>
              </w:rPr>
            </w:pPr>
            <w:r>
              <w:rPr>
                <w:rFonts w:cs="Arial"/>
              </w:rPr>
              <w:t>Narrative</w:t>
            </w:r>
            <w:r w:rsidRPr="000404D6">
              <w:rPr>
                <w:rFonts w:cs="Arial"/>
              </w:rPr>
              <w:t xml:space="preserve"> clearly introduce the prior learning experience and its relevance to the targeted course.</w:t>
            </w:r>
          </w:p>
          <w:p w14:paraId="729DDE77" w14:textId="77777777" w:rsidR="00F32A4E" w:rsidRPr="000404D6" w:rsidRDefault="00F32A4E" w:rsidP="0017005C">
            <w:pPr>
              <w:ind w:left="348"/>
              <w:rPr>
                <w:rFonts w:cs="Arial"/>
              </w:rPr>
            </w:pPr>
          </w:p>
          <w:p w14:paraId="2D6C5FB6" w14:textId="77777777" w:rsidR="00F32A4E" w:rsidRPr="000404D6" w:rsidRDefault="00F32A4E" w:rsidP="00F32A4E">
            <w:pPr>
              <w:numPr>
                <w:ilvl w:val="0"/>
                <w:numId w:val="1"/>
              </w:numPr>
              <w:tabs>
                <w:tab w:val="clear" w:pos="720"/>
              </w:tabs>
              <w:ind w:left="348"/>
              <w:rPr>
                <w:rFonts w:cs="Arial"/>
              </w:rPr>
            </w:pPr>
            <w:r>
              <w:rPr>
                <w:rFonts w:cs="Arial"/>
              </w:rPr>
              <w:t>Narrative</w:t>
            </w:r>
            <w:r w:rsidRPr="000404D6">
              <w:rPr>
                <w:rFonts w:cs="Arial"/>
              </w:rPr>
              <w:t xml:space="preserve"> effectively summarize</w:t>
            </w:r>
            <w:r>
              <w:rPr>
                <w:rFonts w:cs="Arial"/>
              </w:rPr>
              <w:t xml:space="preserve">s the main points, </w:t>
            </w:r>
            <w:r w:rsidRPr="000404D6">
              <w:rPr>
                <w:rFonts w:cs="Arial"/>
              </w:rPr>
              <w:t>critical details, and state</w:t>
            </w:r>
            <w:r>
              <w:rPr>
                <w:rFonts w:cs="Arial"/>
              </w:rPr>
              <w:t>s</w:t>
            </w:r>
            <w:r w:rsidRPr="000404D6">
              <w:rPr>
                <w:rFonts w:cs="Arial"/>
              </w:rPr>
              <w:t xml:space="preserve"> outcomes achieved through the experience. </w:t>
            </w:r>
          </w:p>
        </w:tc>
        <w:tc>
          <w:tcPr>
            <w:tcW w:w="1382" w:type="dxa"/>
          </w:tcPr>
          <w:p w14:paraId="31A092EC" w14:textId="77777777" w:rsidR="00F32A4E" w:rsidRPr="000404D6" w:rsidRDefault="00F32A4E" w:rsidP="0017005C">
            <w:pPr>
              <w:rPr>
                <w:rFonts w:cs="Arial"/>
              </w:rPr>
            </w:pPr>
            <w:r>
              <w:rPr>
                <w:rFonts w:cs="Arial"/>
                <w:noProof/>
              </w:rPr>
              <mc:AlternateContent>
                <mc:Choice Requires="wps">
                  <w:drawing>
                    <wp:anchor distT="0" distB="0" distL="114300" distR="114300" simplePos="0" relativeHeight="251664384" behindDoc="0" locked="0" layoutInCell="1" allowOverlap="1" wp14:anchorId="1ABDD774" wp14:editId="7FFF2AFE">
                      <wp:simplePos x="0" y="0"/>
                      <wp:positionH relativeFrom="column">
                        <wp:posOffset>36195</wp:posOffset>
                      </wp:positionH>
                      <wp:positionV relativeFrom="paragraph">
                        <wp:posOffset>833755</wp:posOffset>
                      </wp:positionV>
                      <wp:extent cx="552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9E4A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5pt,65.65pt" to="46.3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" strokecolor="#4579b8 [3044]"/>
                  </w:pict>
                </mc:Fallback>
              </mc:AlternateContent>
            </w:r>
            <w:r>
              <w:rPr>
                <w:rFonts w:cs="Arial"/>
                <w:noProof/>
              </w:rPr>
              <mc:AlternateContent>
                <mc:Choice Requires="wps">
                  <w:drawing>
                    <wp:anchor distT="0" distB="0" distL="114300" distR="114300" simplePos="0" relativeHeight="251663360" behindDoc="0" locked="0" layoutInCell="1" allowOverlap="1" wp14:anchorId="7B2158C4" wp14:editId="49575934">
                      <wp:simplePos x="0" y="0"/>
                      <wp:positionH relativeFrom="column">
                        <wp:posOffset>45720</wp:posOffset>
                      </wp:positionH>
                      <wp:positionV relativeFrom="paragraph">
                        <wp:posOffset>290830</wp:posOffset>
                      </wp:positionV>
                      <wp:extent cx="552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D6B3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22.9pt" to="47.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" strokecolor="#4579b8 [3044]"/>
                  </w:pict>
                </mc:Fallback>
              </mc:AlternateContent>
            </w:r>
          </w:p>
        </w:tc>
      </w:tr>
      <w:tr w:rsidR="00F32A4E" w:rsidRPr="000404D6" w14:paraId="270F39BC" w14:textId="77777777" w:rsidTr="0017005C">
        <w:tc>
          <w:tcPr>
            <w:tcW w:w="2270" w:type="dxa"/>
          </w:tcPr>
          <w:p w14:paraId="1431DBA3" w14:textId="77777777" w:rsidR="00F32A4E" w:rsidRPr="000404D6" w:rsidRDefault="00F32A4E" w:rsidP="0017005C">
            <w:pPr>
              <w:rPr>
                <w:rFonts w:cs="Arial"/>
                <w:b/>
              </w:rPr>
            </w:pPr>
            <w:r>
              <w:rPr>
                <w:rFonts w:cs="Arial"/>
                <w:b/>
              </w:rPr>
              <w:t>4</w:t>
            </w:r>
            <w:r w:rsidRPr="000404D6">
              <w:rPr>
                <w:rFonts w:cs="Arial"/>
                <w:b/>
              </w:rPr>
              <w:t>. Source Material</w:t>
            </w:r>
          </w:p>
        </w:tc>
        <w:tc>
          <w:tcPr>
            <w:tcW w:w="5703" w:type="dxa"/>
          </w:tcPr>
          <w:p w14:paraId="57C3C711" w14:textId="77777777" w:rsidR="00F32A4E" w:rsidRPr="000404D6" w:rsidRDefault="00F32A4E" w:rsidP="0017005C">
            <w:pPr>
              <w:rPr>
                <w:rFonts w:cs="Arial"/>
              </w:rPr>
            </w:pPr>
            <w:r w:rsidRPr="000404D6">
              <w:rPr>
                <w:rFonts w:cs="Arial"/>
              </w:rPr>
              <w:t>In-text and end-of-text citations of all sourced materials are correct, complete, and verifiable.</w:t>
            </w:r>
          </w:p>
        </w:tc>
        <w:tc>
          <w:tcPr>
            <w:tcW w:w="1382" w:type="dxa"/>
          </w:tcPr>
          <w:p w14:paraId="0CB8C2A0" w14:textId="77777777" w:rsidR="00F32A4E" w:rsidRPr="000404D6" w:rsidRDefault="00F32A4E" w:rsidP="0017005C">
            <w:pPr>
              <w:rPr>
                <w:rFonts w:cs="Arial"/>
              </w:rPr>
            </w:pPr>
          </w:p>
        </w:tc>
      </w:tr>
      <w:tr w:rsidR="00F32A4E" w:rsidRPr="000404D6" w14:paraId="10EE30E0" w14:textId="77777777" w:rsidTr="0017005C">
        <w:tc>
          <w:tcPr>
            <w:tcW w:w="2270" w:type="dxa"/>
          </w:tcPr>
          <w:p w14:paraId="0E26B153" w14:textId="77777777" w:rsidR="00F32A4E" w:rsidRPr="000404D6" w:rsidRDefault="00F32A4E" w:rsidP="0017005C">
            <w:pPr>
              <w:rPr>
                <w:rFonts w:cs="Arial"/>
                <w:b/>
              </w:rPr>
            </w:pPr>
            <w:r>
              <w:rPr>
                <w:rFonts w:cs="Arial"/>
                <w:b/>
              </w:rPr>
              <w:t>5</w:t>
            </w:r>
            <w:r w:rsidRPr="000404D6">
              <w:rPr>
                <w:rFonts w:cs="Arial"/>
                <w:b/>
              </w:rPr>
              <w:t>. Documentation</w:t>
            </w:r>
          </w:p>
        </w:tc>
        <w:tc>
          <w:tcPr>
            <w:tcW w:w="5703" w:type="dxa"/>
          </w:tcPr>
          <w:p w14:paraId="7D6D7053" w14:textId="77777777" w:rsidR="00F32A4E" w:rsidRPr="000404D6" w:rsidRDefault="00F32A4E" w:rsidP="0017005C">
            <w:pPr>
              <w:rPr>
                <w:rFonts w:cs="Arial"/>
              </w:rPr>
            </w:pPr>
            <w:r w:rsidRPr="000404D6">
              <w:rPr>
                <w:rFonts w:cs="Arial"/>
              </w:rPr>
              <w:t>Documentation provided is effective evidence of experience; documentation is effectively referred to within submission, and its significance and relevance is clear.</w:t>
            </w:r>
          </w:p>
        </w:tc>
        <w:tc>
          <w:tcPr>
            <w:tcW w:w="1382" w:type="dxa"/>
          </w:tcPr>
          <w:p w14:paraId="6A7B22AD" w14:textId="77777777" w:rsidR="00F32A4E" w:rsidRPr="000404D6" w:rsidRDefault="00F32A4E" w:rsidP="0017005C">
            <w:pPr>
              <w:rPr>
                <w:rFonts w:cs="Arial"/>
              </w:rPr>
            </w:pPr>
          </w:p>
        </w:tc>
      </w:tr>
      <w:tr w:rsidR="00F32A4E" w:rsidRPr="000404D6" w14:paraId="40740EF7" w14:textId="77777777" w:rsidTr="0017005C">
        <w:tc>
          <w:tcPr>
            <w:tcW w:w="2270" w:type="dxa"/>
            <w:tcBorders>
              <w:bottom w:val="single" w:sz="4" w:space="0" w:color="auto"/>
            </w:tcBorders>
          </w:tcPr>
          <w:p w14:paraId="1CD5B5AD" w14:textId="77777777" w:rsidR="00F32A4E" w:rsidRPr="000404D6" w:rsidRDefault="00F32A4E" w:rsidP="0017005C">
            <w:pPr>
              <w:rPr>
                <w:rFonts w:cs="Arial"/>
                <w:b/>
              </w:rPr>
            </w:pPr>
            <w:r>
              <w:rPr>
                <w:rFonts w:cs="Arial"/>
                <w:b/>
              </w:rPr>
              <w:t>6. Structure, Composition, and Mechanics</w:t>
            </w:r>
          </w:p>
        </w:tc>
        <w:tc>
          <w:tcPr>
            <w:tcW w:w="5703" w:type="dxa"/>
            <w:tcBorders>
              <w:bottom w:val="single" w:sz="4" w:space="0" w:color="auto"/>
            </w:tcBorders>
          </w:tcPr>
          <w:p w14:paraId="4DA77F72" w14:textId="77777777" w:rsidR="00F32A4E" w:rsidRDefault="00F32A4E" w:rsidP="00F32A4E">
            <w:pPr>
              <w:numPr>
                <w:ilvl w:val="0"/>
                <w:numId w:val="2"/>
              </w:numPr>
              <w:tabs>
                <w:tab w:val="clear" w:pos="720"/>
              </w:tabs>
              <w:ind w:left="348"/>
              <w:rPr>
                <w:rFonts w:cs="Arial"/>
              </w:rPr>
            </w:pPr>
            <w:r w:rsidRPr="000404D6">
              <w:rPr>
                <w:rFonts w:cs="Arial"/>
              </w:rPr>
              <w:t>PLA submission is well-organized, uses appropriate format aligned, and progresses in logical, convincing order.</w:t>
            </w:r>
          </w:p>
          <w:p w14:paraId="2DD10AD6" w14:textId="77777777" w:rsidR="00F32A4E" w:rsidRPr="000404D6" w:rsidRDefault="00F32A4E" w:rsidP="0017005C">
            <w:pPr>
              <w:ind w:left="348"/>
              <w:rPr>
                <w:rFonts w:cs="Arial"/>
              </w:rPr>
            </w:pPr>
          </w:p>
          <w:p w14:paraId="47998617" w14:textId="77777777" w:rsidR="00F32A4E" w:rsidRDefault="00F32A4E" w:rsidP="00F32A4E">
            <w:pPr>
              <w:numPr>
                <w:ilvl w:val="0"/>
                <w:numId w:val="2"/>
              </w:numPr>
              <w:tabs>
                <w:tab w:val="clear" w:pos="720"/>
              </w:tabs>
              <w:ind w:left="348"/>
              <w:rPr>
                <w:rFonts w:cs="Arial"/>
              </w:rPr>
            </w:pPr>
            <w:r w:rsidRPr="000404D6">
              <w:rPr>
                <w:rFonts w:cs="Arial"/>
              </w:rPr>
              <w:t>Virtually free of punctuation, spelling, capitalization errors; appropriate format and presentation for assignment.</w:t>
            </w:r>
          </w:p>
          <w:p w14:paraId="67B9EBBB" w14:textId="77777777" w:rsidR="00F32A4E" w:rsidRPr="000404D6" w:rsidRDefault="00F32A4E" w:rsidP="0017005C">
            <w:pPr>
              <w:rPr>
                <w:rFonts w:cs="Arial"/>
              </w:rPr>
            </w:pPr>
          </w:p>
          <w:p w14:paraId="62955ACB" w14:textId="77777777" w:rsidR="00F32A4E" w:rsidRPr="000404D6" w:rsidRDefault="00F32A4E" w:rsidP="00F32A4E">
            <w:pPr>
              <w:numPr>
                <w:ilvl w:val="0"/>
                <w:numId w:val="2"/>
              </w:numPr>
              <w:tabs>
                <w:tab w:val="clear" w:pos="720"/>
              </w:tabs>
              <w:ind w:left="348"/>
              <w:rPr>
                <w:rFonts w:cs="Arial"/>
              </w:rPr>
            </w:pPr>
            <w:r w:rsidRPr="000404D6">
              <w:rPr>
                <w:rFonts w:cs="Arial"/>
              </w:rPr>
              <w:t>Effective use of vocabulary, and correct and effective grammatical form(s).</w:t>
            </w:r>
          </w:p>
          <w:p w14:paraId="16C9133D" w14:textId="77777777" w:rsidR="00F32A4E" w:rsidRPr="000404D6" w:rsidRDefault="00F32A4E" w:rsidP="0017005C">
            <w:pPr>
              <w:ind w:left="348"/>
              <w:rPr>
                <w:rFonts w:cs="Arial"/>
              </w:rPr>
            </w:pPr>
          </w:p>
        </w:tc>
        <w:tc>
          <w:tcPr>
            <w:tcW w:w="1382" w:type="dxa"/>
            <w:tcBorders>
              <w:bottom w:val="single" w:sz="4" w:space="0" w:color="auto"/>
            </w:tcBorders>
          </w:tcPr>
          <w:p w14:paraId="3AF3B772" w14:textId="77777777" w:rsidR="00F32A4E" w:rsidRDefault="00F32A4E" w:rsidP="0017005C">
            <w:pPr>
              <w:rPr>
                <w:rFonts w:cs="Arial"/>
              </w:rPr>
            </w:pPr>
          </w:p>
          <w:p w14:paraId="32D1514E" w14:textId="77777777" w:rsidR="00F32A4E" w:rsidRDefault="00F32A4E" w:rsidP="0017005C">
            <w:pPr>
              <w:rPr>
                <w:rFonts w:cs="Arial"/>
              </w:rPr>
            </w:pPr>
            <w:r>
              <w:rPr>
                <w:rFonts w:cs="Arial"/>
                <w:noProof/>
              </w:rPr>
              <mc:AlternateContent>
                <mc:Choice Requires="wps">
                  <w:drawing>
                    <wp:anchor distT="0" distB="0" distL="114300" distR="114300" simplePos="0" relativeHeight="251662336" behindDoc="0" locked="0" layoutInCell="1" allowOverlap="1" wp14:anchorId="3705FF6D" wp14:editId="7C24C2C6">
                      <wp:simplePos x="0" y="0"/>
                      <wp:positionH relativeFrom="column">
                        <wp:posOffset>55245</wp:posOffset>
                      </wp:positionH>
                      <wp:positionV relativeFrom="paragraph">
                        <wp:posOffset>186690</wp:posOffset>
                      </wp:positionV>
                      <wp:extent cx="552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8CC6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4.7pt" to="47.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pLtwEAAMIDAAAOAAAAZHJzL2Uyb0RvYy54bWysU02PEzEMvSPxH6Lc6UyrFq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" strokecolor="#4579b8 [3044]"/>
                  </w:pict>
                </mc:Fallback>
              </mc:AlternateContent>
            </w:r>
          </w:p>
          <w:p w14:paraId="2328DC5A" w14:textId="77777777" w:rsidR="00F32A4E" w:rsidRDefault="00F32A4E" w:rsidP="0017005C">
            <w:pPr>
              <w:rPr>
                <w:rFonts w:cs="Arial"/>
              </w:rPr>
            </w:pPr>
          </w:p>
          <w:p w14:paraId="719A3951" w14:textId="77777777" w:rsidR="00F32A4E" w:rsidRDefault="00F32A4E" w:rsidP="0017005C">
            <w:pPr>
              <w:rPr>
                <w:rFonts w:cs="Arial"/>
              </w:rPr>
            </w:pPr>
            <w:r>
              <w:rPr>
                <w:rFonts w:cs="Arial"/>
                <w:noProof/>
              </w:rPr>
              <mc:AlternateContent>
                <mc:Choice Requires="wps">
                  <w:drawing>
                    <wp:anchor distT="0" distB="0" distL="114300" distR="114300" simplePos="0" relativeHeight="251661312" behindDoc="0" locked="0" layoutInCell="1" allowOverlap="1" wp14:anchorId="29511F64" wp14:editId="282E03BD">
                      <wp:simplePos x="0" y="0"/>
                      <wp:positionH relativeFrom="column">
                        <wp:posOffset>83820</wp:posOffset>
                      </wp:positionH>
                      <wp:positionV relativeFrom="paragraph">
                        <wp:posOffset>187960</wp:posOffset>
                      </wp:positionV>
                      <wp:extent cx="552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D937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pt,14.8pt" to="50.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7ptgEAAMI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" strokecolor="#4579b8 [3044]"/>
                  </w:pict>
                </mc:Fallback>
              </mc:AlternateContent>
            </w:r>
          </w:p>
          <w:p w14:paraId="4495C359" w14:textId="77777777" w:rsidR="00F32A4E" w:rsidRPr="000404D6" w:rsidRDefault="00F32A4E" w:rsidP="0017005C">
            <w:pPr>
              <w:rPr>
                <w:rFonts w:cs="Arial"/>
              </w:rPr>
            </w:pPr>
            <w:r>
              <w:rPr>
                <w:rFonts w:cs="Arial"/>
                <w:noProof/>
              </w:rPr>
              <mc:AlternateContent>
                <mc:Choice Requires="wps">
                  <w:drawing>
                    <wp:anchor distT="0" distB="0" distL="114300" distR="114300" simplePos="0" relativeHeight="251660288" behindDoc="0" locked="0" layoutInCell="1" allowOverlap="1" wp14:anchorId="08523D49" wp14:editId="5605C1E8">
                      <wp:simplePos x="0" y="0"/>
                      <wp:positionH relativeFrom="column">
                        <wp:posOffset>66040</wp:posOffset>
                      </wp:positionH>
                      <wp:positionV relativeFrom="paragraph">
                        <wp:posOffset>372745</wp:posOffset>
                      </wp:positionV>
                      <wp:extent cx="552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8C8C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29.35pt" to="48.7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" strokecolor="#4579b8 [3044]"/>
                  </w:pict>
                </mc:Fallback>
              </mc:AlternateContent>
            </w:r>
          </w:p>
        </w:tc>
      </w:tr>
      <w:tr w:rsidR="00F32A4E" w:rsidRPr="000404D6" w14:paraId="3AC85BFF" w14:textId="77777777" w:rsidTr="0017005C">
        <w:tc>
          <w:tcPr>
            <w:tcW w:w="2270" w:type="dxa"/>
            <w:tcBorders>
              <w:bottom w:val="single" w:sz="4" w:space="0" w:color="auto"/>
            </w:tcBorders>
          </w:tcPr>
          <w:p w14:paraId="3F6EE735" w14:textId="77777777" w:rsidR="00F32A4E" w:rsidRDefault="00F32A4E" w:rsidP="0017005C">
            <w:pPr>
              <w:rPr>
                <w:rFonts w:cs="Arial"/>
                <w:b/>
              </w:rPr>
            </w:pPr>
          </w:p>
        </w:tc>
        <w:tc>
          <w:tcPr>
            <w:tcW w:w="5703" w:type="dxa"/>
            <w:tcBorders>
              <w:bottom w:val="single" w:sz="4" w:space="0" w:color="auto"/>
            </w:tcBorders>
          </w:tcPr>
          <w:p w14:paraId="1CA8AF0D" w14:textId="77777777" w:rsidR="00F32A4E" w:rsidRPr="00AB3304" w:rsidRDefault="00F32A4E" w:rsidP="0017005C">
            <w:pPr>
              <w:ind w:left="348"/>
              <w:jc w:val="right"/>
              <w:rPr>
                <w:rFonts w:cs="Arial"/>
                <w:b/>
                <w:sz w:val="32"/>
                <w:szCs w:val="32"/>
              </w:rPr>
            </w:pPr>
            <w:r w:rsidRPr="00AB3304">
              <w:rPr>
                <w:rFonts w:cs="Arial"/>
                <w:b/>
                <w:sz w:val="32"/>
                <w:szCs w:val="32"/>
              </w:rPr>
              <w:t>TOTAL SCORE</w:t>
            </w:r>
          </w:p>
        </w:tc>
        <w:tc>
          <w:tcPr>
            <w:tcW w:w="1382" w:type="dxa"/>
            <w:tcBorders>
              <w:bottom w:val="single" w:sz="4" w:space="0" w:color="auto"/>
            </w:tcBorders>
          </w:tcPr>
          <w:p w14:paraId="0E50548D" w14:textId="77777777" w:rsidR="00F32A4E" w:rsidRPr="000404D6" w:rsidRDefault="00F32A4E" w:rsidP="0017005C">
            <w:pPr>
              <w:rPr>
                <w:rFonts w:cs="Arial"/>
              </w:rPr>
            </w:pPr>
          </w:p>
        </w:tc>
      </w:tr>
      <w:tr w:rsidR="00F32A4E" w:rsidRPr="000404D6" w14:paraId="1519C213" w14:textId="77777777" w:rsidTr="0017005C">
        <w:tc>
          <w:tcPr>
            <w:tcW w:w="2270" w:type="dxa"/>
            <w:tcBorders>
              <w:bottom w:val="single" w:sz="4" w:space="0" w:color="auto"/>
            </w:tcBorders>
            <w:shd w:val="clear" w:color="auto" w:fill="000000" w:themeFill="text1"/>
          </w:tcPr>
          <w:p w14:paraId="337E1703" w14:textId="77777777" w:rsidR="00F32A4E" w:rsidRDefault="00F32A4E" w:rsidP="0017005C">
            <w:pPr>
              <w:rPr>
                <w:rFonts w:cs="Arial"/>
                <w:b/>
              </w:rPr>
            </w:pPr>
          </w:p>
        </w:tc>
        <w:tc>
          <w:tcPr>
            <w:tcW w:w="5703" w:type="dxa"/>
            <w:tcBorders>
              <w:bottom w:val="single" w:sz="4" w:space="0" w:color="auto"/>
            </w:tcBorders>
            <w:shd w:val="clear" w:color="auto" w:fill="000000" w:themeFill="text1"/>
          </w:tcPr>
          <w:p w14:paraId="07458B9C" w14:textId="77777777" w:rsidR="00F32A4E" w:rsidRPr="000404D6" w:rsidRDefault="00F32A4E" w:rsidP="0017005C">
            <w:pPr>
              <w:ind w:left="348"/>
              <w:rPr>
                <w:rFonts w:cs="Arial"/>
              </w:rPr>
            </w:pPr>
          </w:p>
        </w:tc>
        <w:tc>
          <w:tcPr>
            <w:tcW w:w="1382" w:type="dxa"/>
            <w:tcBorders>
              <w:bottom w:val="single" w:sz="4" w:space="0" w:color="auto"/>
            </w:tcBorders>
            <w:shd w:val="clear" w:color="auto" w:fill="000000" w:themeFill="text1"/>
          </w:tcPr>
          <w:p w14:paraId="12099805" w14:textId="77777777" w:rsidR="00F32A4E" w:rsidRPr="000404D6" w:rsidRDefault="00F32A4E" w:rsidP="0017005C">
            <w:pPr>
              <w:rPr>
                <w:rFonts w:cs="Arial"/>
              </w:rPr>
            </w:pPr>
          </w:p>
        </w:tc>
      </w:tr>
      <w:tr w:rsidR="00F32A4E" w:rsidRPr="000404D6" w14:paraId="31541113" w14:textId="77777777" w:rsidTr="0017005C">
        <w:tc>
          <w:tcPr>
            <w:tcW w:w="2270" w:type="dxa"/>
            <w:tcBorders>
              <w:top w:val="single" w:sz="4" w:space="0" w:color="auto"/>
            </w:tcBorders>
            <w:shd w:val="clear" w:color="auto" w:fill="F2F2F2" w:themeFill="background1" w:themeFillShade="F2"/>
          </w:tcPr>
          <w:p w14:paraId="1837069B" w14:textId="77777777" w:rsidR="00F32A4E" w:rsidRPr="000404D6" w:rsidRDefault="00F32A4E" w:rsidP="0017005C">
            <w:pPr>
              <w:jc w:val="center"/>
              <w:rPr>
                <w:rFonts w:cs="Arial"/>
                <w:b/>
              </w:rPr>
            </w:pPr>
            <w:r w:rsidRPr="000404D6">
              <w:rPr>
                <w:rFonts w:cs="Arial"/>
                <w:b/>
              </w:rPr>
              <w:t>Course Objective</w:t>
            </w:r>
            <w:r w:rsidRPr="000404D6">
              <w:rPr>
                <w:rFonts w:cs="Arial"/>
                <w:b/>
              </w:rPr>
              <w:br/>
              <w:t>(abbreviated)</w:t>
            </w:r>
          </w:p>
        </w:tc>
        <w:tc>
          <w:tcPr>
            <w:tcW w:w="5703" w:type="dxa"/>
            <w:tcBorders>
              <w:top w:val="single" w:sz="4" w:space="0" w:color="auto"/>
            </w:tcBorders>
            <w:shd w:val="clear" w:color="auto" w:fill="F2F2F2" w:themeFill="background1" w:themeFillShade="F2"/>
          </w:tcPr>
          <w:p w14:paraId="12052886" w14:textId="77777777" w:rsidR="00F32A4E" w:rsidRPr="000404D6" w:rsidRDefault="00F32A4E" w:rsidP="0017005C">
            <w:pPr>
              <w:jc w:val="center"/>
              <w:rPr>
                <w:rFonts w:cs="Arial"/>
                <w:b/>
              </w:rPr>
            </w:pPr>
          </w:p>
          <w:p w14:paraId="6AF069B4" w14:textId="77777777" w:rsidR="00F32A4E" w:rsidRPr="000404D6" w:rsidRDefault="00F32A4E" w:rsidP="0017005C">
            <w:pPr>
              <w:jc w:val="center"/>
              <w:rPr>
                <w:rFonts w:cs="Arial"/>
                <w:b/>
              </w:rPr>
            </w:pPr>
            <w:r w:rsidRPr="000404D6">
              <w:rPr>
                <w:rFonts w:cs="Arial"/>
                <w:b/>
              </w:rPr>
              <w:t>Comments relative to ratings above</w:t>
            </w:r>
          </w:p>
        </w:tc>
        <w:tc>
          <w:tcPr>
            <w:tcW w:w="1382" w:type="dxa"/>
            <w:tcBorders>
              <w:top w:val="single" w:sz="4" w:space="0" w:color="auto"/>
            </w:tcBorders>
            <w:shd w:val="clear" w:color="auto" w:fill="F2F2F2" w:themeFill="background1" w:themeFillShade="F2"/>
          </w:tcPr>
          <w:p w14:paraId="2414141B" w14:textId="77777777" w:rsidR="00F32A4E" w:rsidRPr="000404D6" w:rsidRDefault="00F32A4E" w:rsidP="0017005C">
            <w:pPr>
              <w:jc w:val="center"/>
              <w:rPr>
                <w:rFonts w:cs="Arial"/>
                <w:b/>
              </w:rPr>
            </w:pPr>
            <w:r w:rsidRPr="000404D6">
              <w:rPr>
                <w:rFonts w:cs="Arial"/>
                <w:b/>
              </w:rPr>
              <w:t>Obj</w:t>
            </w:r>
            <w:r>
              <w:rPr>
                <w:rFonts w:cs="Arial"/>
                <w:b/>
              </w:rPr>
              <w:t>ective</w:t>
            </w:r>
            <w:r w:rsidRPr="000404D6">
              <w:rPr>
                <w:rFonts w:cs="Arial"/>
                <w:b/>
              </w:rPr>
              <w:br/>
            </w:r>
            <w:r>
              <w:rPr>
                <w:rFonts w:cs="Arial"/>
                <w:b/>
              </w:rPr>
              <w:t>Met or Not</w:t>
            </w:r>
          </w:p>
        </w:tc>
      </w:tr>
      <w:tr w:rsidR="00F32A4E" w:rsidRPr="000404D6" w14:paraId="5C7833A7" w14:textId="77777777" w:rsidTr="0017005C">
        <w:tc>
          <w:tcPr>
            <w:tcW w:w="2270" w:type="dxa"/>
            <w:shd w:val="clear" w:color="auto" w:fill="FFFFFF"/>
          </w:tcPr>
          <w:p w14:paraId="011FC166" w14:textId="77777777" w:rsidR="00F32A4E" w:rsidRPr="000404D6" w:rsidRDefault="00F32A4E" w:rsidP="0017005C">
            <w:pPr>
              <w:rPr>
                <w:rFonts w:cs="Arial"/>
                <w:b/>
              </w:rPr>
            </w:pPr>
            <w:r w:rsidRPr="000404D6">
              <w:rPr>
                <w:rFonts w:cs="Arial"/>
                <w:b/>
              </w:rPr>
              <w:t>1.</w:t>
            </w:r>
          </w:p>
        </w:tc>
        <w:tc>
          <w:tcPr>
            <w:tcW w:w="5703" w:type="dxa"/>
            <w:shd w:val="clear" w:color="auto" w:fill="FFFFFF"/>
          </w:tcPr>
          <w:p w14:paraId="3A4B2213" w14:textId="77777777" w:rsidR="00F32A4E" w:rsidRPr="000404D6" w:rsidRDefault="00F32A4E" w:rsidP="0017005C">
            <w:pPr>
              <w:rPr>
                <w:rFonts w:cs="Arial"/>
              </w:rPr>
            </w:pPr>
          </w:p>
        </w:tc>
        <w:tc>
          <w:tcPr>
            <w:tcW w:w="1382" w:type="dxa"/>
            <w:shd w:val="clear" w:color="auto" w:fill="FFFFFF"/>
          </w:tcPr>
          <w:p w14:paraId="6F66F955" w14:textId="77777777" w:rsidR="00F32A4E" w:rsidRPr="000404D6" w:rsidRDefault="00F32A4E" w:rsidP="0017005C">
            <w:pPr>
              <w:rPr>
                <w:rFonts w:cs="Arial"/>
              </w:rPr>
            </w:pPr>
          </w:p>
        </w:tc>
      </w:tr>
      <w:tr w:rsidR="00F32A4E" w:rsidRPr="000404D6" w14:paraId="4AED4FAA" w14:textId="77777777" w:rsidTr="0017005C">
        <w:tc>
          <w:tcPr>
            <w:tcW w:w="2270" w:type="dxa"/>
            <w:shd w:val="clear" w:color="auto" w:fill="FFFFFF"/>
          </w:tcPr>
          <w:p w14:paraId="0A627E97" w14:textId="77777777" w:rsidR="00F32A4E" w:rsidRPr="000404D6" w:rsidRDefault="00F32A4E" w:rsidP="0017005C">
            <w:pPr>
              <w:rPr>
                <w:rFonts w:cs="Arial"/>
                <w:b/>
              </w:rPr>
            </w:pPr>
            <w:r w:rsidRPr="000404D6">
              <w:rPr>
                <w:rFonts w:cs="Arial"/>
                <w:b/>
              </w:rPr>
              <w:t>2.</w:t>
            </w:r>
          </w:p>
        </w:tc>
        <w:tc>
          <w:tcPr>
            <w:tcW w:w="5703" w:type="dxa"/>
            <w:shd w:val="clear" w:color="auto" w:fill="FFFFFF"/>
          </w:tcPr>
          <w:p w14:paraId="7F9F1010" w14:textId="77777777" w:rsidR="00F32A4E" w:rsidRPr="000404D6" w:rsidRDefault="00F32A4E" w:rsidP="0017005C">
            <w:pPr>
              <w:rPr>
                <w:rFonts w:cs="Arial"/>
              </w:rPr>
            </w:pPr>
          </w:p>
        </w:tc>
        <w:tc>
          <w:tcPr>
            <w:tcW w:w="1382" w:type="dxa"/>
            <w:shd w:val="clear" w:color="auto" w:fill="FFFFFF"/>
          </w:tcPr>
          <w:p w14:paraId="14383245" w14:textId="77777777" w:rsidR="00F32A4E" w:rsidRPr="000404D6" w:rsidRDefault="00F32A4E" w:rsidP="0017005C">
            <w:pPr>
              <w:rPr>
                <w:rFonts w:cs="Arial"/>
              </w:rPr>
            </w:pPr>
          </w:p>
        </w:tc>
      </w:tr>
      <w:tr w:rsidR="00F32A4E" w:rsidRPr="000404D6" w14:paraId="7A70ACC0" w14:textId="77777777" w:rsidTr="0017005C">
        <w:tc>
          <w:tcPr>
            <w:tcW w:w="2270" w:type="dxa"/>
            <w:shd w:val="clear" w:color="auto" w:fill="FFFFFF"/>
          </w:tcPr>
          <w:p w14:paraId="0D161B5B" w14:textId="77777777" w:rsidR="00F32A4E" w:rsidRPr="000404D6" w:rsidRDefault="00F32A4E" w:rsidP="0017005C">
            <w:pPr>
              <w:rPr>
                <w:rFonts w:cs="Arial"/>
                <w:b/>
              </w:rPr>
            </w:pPr>
            <w:r w:rsidRPr="000404D6">
              <w:rPr>
                <w:rFonts w:cs="Arial"/>
                <w:b/>
              </w:rPr>
              <w:t>3.</w:t>
            </w:r>
          </w:p>
        </w:tc>
        <w:tc>
          <w:tcPr>
            <w:tcW w:w="5703" w:type="dxa"/>
            <w:shd w:val="clear" w:color="auto" w:fill="FFFFFF"/>
          </w:tcPr>
          <w:p w14:paraId="2424296F" w14:textId="77777777" w:rsidR="00F32A4E" w:rsidRPr="000404D6" w:rsidRDefault="00F32A4E" w:rsidP="0017005C">
            <w:pPr>
              <w:rPr>
                <w:rFonts w:cs="Arial"/>
              </w:rPr>
            </w:pPr>
          </w:p>
        </w:tc>
        <w:tc>
          <w:tcPr>
            <w:tcW w:w="1382" w:type="dxa"/>
            <w:shd w:val="clear" w:color="auto" w:fill="FFFFFF"/>
          </w:tcPr>
          <w:p w14:paraId="1A5643B8" w14:textId="77777777" w:rsidR="00F32A4E" w:rsidRPr="000404D6" w:rsidRDefault="00F32A4E" w:rsidP="0017005C">
            <w:pPr>
              <w:rPr>
                <w:rFonts w:cs="Arial"/>
              </w:rPr>
            </w:pPr>
          </w:p>
        </w:tc>
      </w:tr>
      <w:tr w:rsidR="00F32A4E" w:rsidRPr="000404D6" w14:paraId="3E3E0AA8" w14:textId="77777777" w:rsidTr="0017005C">
        <w:tc>
          <w:tcPr>
            <w:tcW w:w="2270" w:type="dxa"/>
            <w:shd w:val="clear" w:color="auto" w:fill="FFFFFF"/>
          </w:tcPr>
          <w:p w14:paraId="4FA049D2" w14:textId="77777777" w:rsidR="00F32A4E" w:rsidRPr="000404D6" w:rsidRDefault="00F32A4E" w:rsidP="0017005C">
            <w:pPr>
              <w:rPr>
                <w:rFonts w:cs="Arial"/>
                <w:b/>
              </w:rPr>
            </w:pPr>
            <w:r w:rsidRPr="000404D6">
              <w:rPr>
                <w:rFonts w:cs="Arial"/>
                <w:b/>
              </w:rPr>
              <w:t>4.</w:t>
            </w:r>
          </w:p>
        </w:tc>
        <w:tc>
          <w:tcPr>
            <w:tcW w:w="5703" w:type="dxa"/>
            <w:shd w:val="clear" w:color="auto" w:fill="FFFFFF"/>
          </w:tcPr>
          <w:p w14:paraId="533CD1BB" w14:textId="77777777" w:rsidR="00F32A4E" w:rsidRPr="000404D6" w:rsidRDefault="00F32A4E" w:rsidP="0017005C">
            <w:pPr>
              <w:rPr>
                <w:rFonts w:cs="Arial"/>
              </w:rPr>
            </w:pPr>
          </w:p>
        </w:tc>
        <w:tc>
          <w:tcPr>
            <w:tcW w:w="1382" w:type="dxa"/>
            <w:shd w:val="clear" w:color="auto" w:fill="FFFFFF"/>
          </w:tcPr>
          <w:p w14:paraId="5F46E7F8" w14:textId="77777777" w:rsidR="00F32A4E" w:rsidRPr="000404D6" w:rsidRDefault="00F32A4E" w:rsidP="0017005C">
            <w:pPr>
              <w:rPr>
                <w:rFonts w:cs="Arial"/>
              </w:rPr>
            </w:pPr>
          </w:p>
        </w:tc>
      </w:tr>
      <w:tr w:rsidR="00F32A4E" w:rsidRPr="000404D6" w14:paraId="2DE0AF38" w14:textId="77777777" w:rsidTr="0017005C">
        <w:tc>
          <w:tcPr>
            <w:tcW w:w="2270" w:type="dxa"/>
            <w:shd w:val="clear" w:color="auto" w:fill="FFFFFF"/>
          </w:tcPr>
          <w:p w14:paraId="6D2BA8A5" w14:textId="77777777" w:rsidR="00F32A4E" w:rsidRPr="000404D6" w:rsidRDefault="00F32A4E" w:rsidP="0017005C">
            <w:pPr>
              <w:rPr>
                <w:rFonts w:cs="Arial"/>
                <w:b/>
              </w:rPr>
            </w:pPr>
            <w:r>
              <w:rPr>
                <w:rFonts w:cs="Arial"/>
                <w:b/>
              </w:rPr>
              <w:t>5</w:t>
            </w:r>
            <w:r w:rsidRPr="000404D6">
              <w:rPr>
                <w:rFonts w:cs="Arial"/>
                <w:b/>
              </w:rPr>
              <w:t>.</w:t>
            </w:r>
          </w:p>
        </w:tc>
        <w:tc>
          <w:tcPr>
            <w:tcW w:w="5703" w:type="dxa"/>
            <w:shd w:val="clear" w:color="auto" w:fill="FFFFFF"/>
          </w:tcPr>
          <w:p w14:paraId="3EF1A512" w14:textId="77777777" w:rsidR="00F32A4E" w:rsidRPr="000404D6" w:rsidRDefault="00F32A4E" w:rsidP="0017005C">
            <w:pPr>
              <w:rPr>
                <w:rFonts w:cs="Arial"/>
              </w:rPr>
            </w:pPr>
          </w:p>
        </w:tc>
        <w:tc>
          <w:tcPr>
            <w:tcW w:w="1382" w:type="dxa"/>
            <w:shd w:val="clear" w:color="auto" w:fill="FFFFFF"/>
          </w:tcPr>
          <w:p w14:paraId="5756895E" w14:textId="77777777" w:rsidR="00F32A4E" w:rsidRPr="000404D6" w:rsidRDefault="00F32A4E" w:rsidP="0017005C">
            <w:pPr>
              <w:rPr>
                <w:rFonts w:cs="Arial"/>
              </w:rPr>
            </w:pPr>
          </w:p>
        </w:tc>
      </w:tr>
      <w:tr w:rsidR="00F32A4E" w:rsidRPr="000404D6" w14:paraId="555914D6" w14:textId="77777777" w:rsidTr="0017005C">
        <w:tc>
          <w:tcPr>
            <w:tcW w:w="2270" w:type="dxa"/>
            <w:shd w:val="clear" w:color="auto" w:fill="FFFFFF"/>
          </w:tcPr>
          <w:p w14:paraId="1FAEC98B" w14:textId="77777777" w:rsidR="00F32A4E" w:rsidRDefault="00F32A4E" w:rsidP="0017005C">
            <w:pPr>
              <w:rPr>
                <w:rFonts w:cs="Arial"/>
                <w:b/>
              </w:rPr>
            </w:pPr>
            <w:r>
              <w:rPr>
                <w:rFonts w:cs="Arial"/>
                <w:b/>
              </w:rPr>
              <w:t>6.</w:t>
            </w:r>
          </w:p>
        </w:tc>
        <w:tc>
          <w:tcPr>
            <w:tcW w:w="5703" w:type="dxa"/>
            <w:shd w:val="clear" w:color="auto" w:fill="FFFFFF"/>
          </w:tcPr>
          <w:p w14:paraId="0F7696F1" w14:textId="77777777" w:rsidR="00F32A4E" w:rsidRPr="000404D6" w:rsidRDefault="00F32A4E" w:rsidP="0017005C">
            <w:pPr>
              <w:rPr>
                <w:rFonts w:cs="Arial"/>
              </w:rPr>
            </w:pPr>
          </w:p>
        </w:tc>
        <w:tc>
          <w:tcPr>
            <w:tcW w:w="1382" w:type="dxa"/>
            <w:shd w:val="clear" w:color="auto" w:fill="FFFFFF"/>
          </w:tcPr>
          <w:p w14:paraId="53894CED" w14:textId="77777777" w:rsidR="00F32A4E" w:rsidRPr="000404D6" w:rsidRDefault="00F32A4E" w:rsidP="0017005C">
            <w:pPr>
              <w:rPr>
                <w:rFonts w:cs="Arial"/>
              </w:rPr>
            </w:pPr>
          </w:p>
        </w:tc>
      </w:tr>
    </w:tbl>
    <w:p w14:paraId="55812F6E" w14:textId="77777777" w:rsidR="00F32A4E" w:rsidRDefault="00F32A4E" w:rsidP="00F32A4E">
      <w:pPr>
        <w:autoSpaceDE w:val="0"/>
        <w:autoSpaceDN w:val="0"/>
        <w:adjustRightInd w:val="0"/>
        <w:rPr>
          <w:rFonts w:cs="Arial"/>
          <w:b/>
          <w:bCs/>
          <w:color w:val="000000"/>
        </w:rPr>
      </w:pPr>
    </w:p>
    <w:p w14:paraId="5805790F" w14:textId="77777777" w:rsidR="00F32A4E" w:rsidRPr="000404D6" w:rsidRDefault="00F32A4E" w:rsidP="00F32A4E">
      <w:pPr>
        <w:autoSpaceDE w:val="0"/>
        <w:autoSpaceDN w:val="0"/>
        <w:adjustRightInd w:val="0"/>
        <w:rPr>
          <w:rFonts w:cs="Arial"/>
          <w:b/>
          <w:bCs/>
          <w:color w:val="000000"/>
        </w:rPr>
      </w:pPr>
      <w:r w:rsidRPr="000404D6">
        <w:rPr>
          <w:rFonts w:cs="Arial"/>
          <w:b/>
          <w:bCs/>
          <w:color w:val="000000"/>
        </w:rPr>
        <w:t>DETERMINATION OF PLA:</w:t>
      </w:r>
    </w:p>
    <w:p w14:paraId="65021614" w14:textId="77777777" w:rsidR="00F32A4E" w:rsidRPr="000404D6" w:rsidRDefault="00F32A4E" w:rsidP="00F32A4E">
      <w:pPr>
        <w:autoSpaceDE w:val="0"/>
        <w:autoSpaceDN w:val="0"/>
        <w:adjustRightInd w:val="0"/>
        <w:rPr>
          <w:rFonts w:cs="Arial"/>
          <w:b/>
          <w:bCs/>
          <w:color w:val="000000"/>
        </w:rPr>
      </w:pPr>
      <w:r w:rsidRPr="000404D6">
        <w:rPr>
          <w:rFonts w:cs="Arial"/>
          <w:b/>
          <w:bCs/>
          <w:color w:val="000000"/>
        </w:rPr>
        <w:tab/>
      </w:r>
    </w:p>
    <w:p w14:paraId="1C15F11B" w14:textId="77777777" w:rsidR="00F32A4E" w:rsidRPr="000404D6" w:rsidRDefault="00F32A4E" w:rsidP="00F32A4E">
      <w:pPr>
        <w:autoSpaceDE w:val="0"/>
        <w:autoSpaceDN w:val="0"/>
        <w:adjustRightInd w:val="0"/>
        <w:rPr>
          <w:rFonts w:cs="Arial"/>
          <w:b/>
          <w:bCs/>
          <w:color w:val="000000"/>
        </w:rPr>
      </w:pPr>
      <w:r w:rsidRPr="000404D6">
        <w:rPr>
          <w:rFonts w:cs="Arial"/>
          <w:b/>
          <w:bCs/>
          <w:color w:val="000000"/>
        </w:rPr>
        <w:t>Recommendation:</w:t>
      </w:r>
    </w:p>
    <w:p w14:paraId="10CF6B9C" w14:textId="77777777" w:rsidR="00F32A4E" w:rsidRPr="000404D6" w:rsidRDefault="00F32A4E" w:rsidP="00F32A4E">
      <w:pPr>
        <w:autoSpaceDE w:val="0"/>
        <w:autoSpaceDN w:val="0"/>
        <w:adjustRightInd w:val="0"/>
        <w:rPr>
          <w:rFonts w:cs="Arial"/>
          <w:b/>
          <w:bCs/>
          <w:color w:val="000000"/>
        </w:rPr>
      </w:pPr>
    </w:p>
    <w:p w14:paraId="005FE823" w14:textId="77777777" w:rsidR="00F32A4E" w:rsidRPr="000404D6" w:rsidRDefault="00F32A4E" w:rsidP="00F32A4E">
      <w:pPr>
        <w:autoSpaceDE w:val="0"/>
        <w:autoSpaceDN w:val="0"/>
        <w:adjustRightInd w:val="0"/>
        <w:rPr>
          <w:rFonts w:cs="Arial"/>
          <w:color w:val="000000"/>
        </w:rPr>
      </w:pPr>
      <w:r w:rsidRPr="000404D6">
        <w:rPr>
          <w:rFonts w:cs="Arial"/>
          <w:color w:val="000000"/>
        </w:rPr>
        <w:t>_____ Portfolio Approved. Credits Awarded for course requested.</w:t>
      </w:r>
    </w:p>
    <w:p w14:paraId="7A593D7C" w14:textId="77777777" w:rsidR="00F32A4E" w:rsidRPr="000404D6" w:rsidRDefault="00F32A4E" w:rsidP="00F32A4E">
      <w:pPr>
        <w:autoSpaceDE w:val="0"/>
        <w:autoSpaceDN w:val="0"/>
        <w:adjustRightInd w:val="0"/>
        <w:rPr>
          <w:rFonts w:cs="Arial"/>
          <w:color w:val="000000"/>
        </w:rPr>
      </w:pPr>
    </w:p>
    <w:p w14:paraId="4C98B5C9" w14:textId="77777777" w:rsidR="00F32A4E" w:rsidRPr="000404D6" w:rsidRDefault="00F32A4E" w:rsidP="00F32A4E">
      <w:pPr>
        <w:autoSpaceDE w:val="0"/>
        <w:autoSpaceDN w:val="0"/>
        <w:adjustRightInd w:val="0"/>
        <w:rPr>
          <w:rFonts w:cs="Arial"/>
          <w:color w:val="000000"/>
        </w:rPr>
      </w:pPr>
      <w:r w:rsidRPr="000404D6">
        <w:rPr>
          <w:rFonts w:cs="Arial"/>
          <w:color w:val="000000"/>
        </w:rPr>
        <w:t xml:space="preserve">_____ Minor Revisions Necessary. </w:t>
      </w:r>
      <w:r>
        <w:rPr>
          <w:rFonts w:cs="Arial"/>
          <w:color w:val="000000"/>
        </w:rPr>
        <w:t xml:space="preserve">   </w:t>
      </w:r>
    </w:p>
    <w:p w14:paraId="1982ABED" w14:textId="77777777" w:rsidR="00F32A4E" w:rsidRPr="000404D6" w:rsidRDefault="00F32A4E" w:rsidP="00F32A4E">
      <w:pPr>
        <w:autoSpaceDE w:val="0"/>
        <w:autoSpaceDN w:val="0"/>
        <w:adjustRightInd w:val="0"/>
        <w:rPr>
          <w:rFonts w:cs="Arial"/>
          <w:color w:val="000000"/>
        </w:rPr>
      </w:pPr>
    </w:p>
    <w:p w14:paraId="450A56A6" w14:textId="77777777" w:rsidR="00F32A4E" w:rsidRPr="000404D6" w:rsidRDefault="00F32A4E" w:rsidP="00F32A4E">
      <w:pPr>
        <w:autoSpaceDE w:val="0"/>
        <w:autoSpaceDN w:val="0"/>
        <w:adjustRightInd w:val="0"/>
        <w:rPr>
          <w:rFonts w:cs="Arial"/>
          <w:b/>
          <w:color w:val="000000"/>
          <w:sz w:val="18"/>
          <w:szCs w:val="18"/>
        </w:rPr>
      </w:pPr>
      <w:r w:rsidRPr="000404D6">
        <w:rPr>
          <w:rFonts w:cs="Arial"/>
          <w:b/>
          <w:color w:val="000000"/>
          <w:sz w:val="18"/>
          <w:szCs w:val="18"/>
        </w:rPr>
        <w:t>(Once the submission deadline is past, the student may no longer be granted credits for the portfolio.)</w:t>
      </w:r>
    </w:p>
    <w:p w14:paraId="38AAF6F2" w14:textId="77777777" w:rsidR="00F32A4E" w:rsidRDefault="00F32A4E" w:rsidP="00F32A4E">
      <w:pPr>
        <w:autoSpaceDE w:val="0"/>
        <w:autoSpaceDN w:val="0"/>
        <w:adjustRightInd w:val="0"/>
        <w:rPr>
          <w:rFonts w:cs="Arial"/>
          <w:color w:val="000000"/>
        </w:rPr>
      </w:pPr>
    </w:p>
    <w:p w14:paraId="11D07730" w14:textId="77777777" w:rsidR="00F32A4E" w:rsidRPr="000404D6" w:rsidRDefault="00F32A4E" w:rsidP="00F32A4E">
      <w:pPr>
        <w:autoSpaceDE w:val="0"/>
        <w:autoSpaceDN w:val="0"/>
        <w:adjustRightInd w:val="0"/>
        <w:rPr>
          <w:rFonts w:cs="Arial"/>
          <w:color w:val="000000"/>
        </w:rPr>
      </w:pPr>
      <w:r w:rsidRPr="000404D6">
        <w:rPr>
          <w:rFonts w:cs="Arial"/>
          <w:color w:val="000000"/>
        </w:rPr>
        <w:t>If revisions necessary, please explain:</w:t>
      </w:r>
    </w:p>
    <w:p w14:paraId="057914AE" w14:textId="77777777" w:rsidR="00F32A4E" w:rsidRPr="000404D6" w:rsidRDefault="00F32A4E" w:rsidP="00F32A4E">
      <w:pPr>
        <w:autoSpaceDE w:val="0"/>
        <w:autoSpaceDN w:val="0"/>
        <w:adjustRightInd w:val="0"/>
        <w:rPr>
          <w:rFonts w:cs="Arial"/>
          <w:color w:val="000000"/>
        </w:rPr>
      </w:pPr>
    </w:p>
    <w:p w14:paraId="111AF915" w14:textId="77777777" w:rsidR="00F32A4E" w:rsidRPr="000404D6" w:rsidRDefault="00F32A4E" w:rsidP="00F32A4E">
      <w:pPr>
        <w:autoSpaceDE w:val="0"/>
        <w:autoSpaceDN w:val="0"/>
        <w:adjustRightInd w:val="0"/>
        <w:rPr>
          <w:rFonts w:cs="Arial"/>
          <w:color w:val="000000"/>
        </w:rPr>
      </w:pPr>
    </w:p>
    <w:p w14:paraId="52D25200" w14:textId="77777777" w:rsidR="00F32A4E" w:rsidRDefault="00F32A4E" w:rsidP="00F32A4E">
      <w:pPr>
        <w:autoSpaceDE w:val="0"/>
        <w:autoSpaceDN w:val="0"/>
        <w:adjustRightInd w:val="0"/>
        <w:rPr>
          <w:rFonts w:cs="Arial"/>
          <w:color w:val="000000"/>
        </w:rPr>
      </w:pPr>
    </w:p>
    <w:p w14:paraId="69A0ACC1" w14:textId="77777777" w:rsidR="00F32A4E" w:rsidRPr="000404D6" w:rsidRDefault="00F32A4E" w:rsidP="00F32A4E">
      <w:pPr>
        <w:autoSpaceDE w:val="0"/>
        <w:autoSpaceDN w:val="0"/>
        <w:adjustRightInd w:val="0"/>
        <w:rPr>
          <w:rFonts w:cs="Arial"/>
          <w:color w:val="000000"/>
        </w:rPr>
      </w:pPr>
    </w:p>
    <w:p w14:paraId="54105163" w14:textId="77777777" w:rsidR="00F32A4E" w:rsidRPr="000404D6" w:rsidRDefault="00F32A4E" w:rsidP="00F32A4E">
      <w:pPr>
        <w:autoSpaceDE w:val="0"/>
        <w:autoSpaceDN w:val="0"/>
        <w:adjustRightInd w:val="0"/>
        <w:rPr>
          <w:rFonts w:cs="Arial"/>
          <w:color w:val="000000"/>
        </w:rPr>
      </w:pPr>
      <w:r w:rsidRPr="000404D6">
        <w:rPr>
          <w:rFonts w:cs="Arial"/>
          <w:color w:val="000000"/>
        </w:rPr>
        <w:t xml:space="preserve">_____ No Credit Awarded. Extensive Revisions Necessary. </w:t>
      </w:r>
    </w:p>
    <w:p w14:paraId="110F24AD" w14:textId="77777777" w:rsidR="00F32A4E" w:rsidRPr="000404D6" w:rsidRDefault="00F32A4E" w:rsidP="00F32A4E">
      <w:pPr>
        <w:autoSpaceDE w:val="0"/>
        <w:autoSpaceDN w:val="0"/>
        <w:adjustRightInd w:val="0"/>
        <w:rPr>
          <w:rFonts w:cs="Arial"/>
          <w:color w:val="000000"/>
        </w:rPr>
      </w:pPr>
      <w:r w:rsidRPr="000404D6">
        <w:rPr>
          <w:rFonts w:cs="Arial"/>
          <w:color w:val="000000"/>
        </w:rPr>
        <w:t>If credits are denied, please explain:</w:t>
      </w:r>
    </w:p>
    <w:p w14:paraId="0CFEAEEF" w14:textId="77777777" w:rsidR="00F32A4E" w:rsidRDefault="00F32A4E" w:rsidP="00F32A4E">
      <w:pPr>
        <w:autoSpaceDE w:val="0"/>
        <w:autoSpaceDN w:val="0"/>
        <w:adjustRightInd w:val="0"/>
        <w:rPr>
          <w:rFonts w:cs="Arial"/>
          <w:color w:val="000000"/>
        </w:rPr>
      </w:pPr>
    </w:p>
    <w:p w14:paraId="2189AF23" w14:textId="77777777" w:rsidR="00F32A4E" w:rsidRDefault="00F32A4E" w:rsidP="00F32A4E">
      <w:pPr>
        <w:autoSpaceDE w:val="0"/>
        <w:autoSpaceDN w:val="0"/>
        <w:adjustRightInd w:val="0"/>
        <w:rPr>
          <w:rFonts w:cs="Arial"/>
          <w:color w:val="000000"/>
        </w:rPr>
      </w:pPr>
    </w:p>
    <w:p w14:paraId="3A10A0EA" w14:textId="77777777" w:rsidR="00F32A4E" w:rsidRPr="000404D6" w:rsidRDefault="00F32A4E" w:rsidP="00F32A4E">
      <w:pPr>
        <w:autoSpaceDE w:val="0"/>
        <w:autoSpaceDN w:val="0"/>
        <w:adjustRightInd w:val="0"/>
        <w:rPr>
          <w:rFonts w:cs="Arial"/>
          <w:color w:val="000000"/>
        </w:rPr>
      </w:pPr>
    </w:p>
    <w:p w14:paraId="2AFA0AA0" w14:textId="77777777" w:rsidR="00F32A4E" w:rsidRDefault="00F32A4E" w:rsidP="00F32A4E">
      <w:pPr>
        <w:autoSpaceDE w:val="0"/>
        <w:autoSpaceDN w:val="0"/>
        <w:adjustRightInd w:val="0"/>
        <w:rPr>
          <w:rFonts w:cs="Arial"/>
          <w:b/>
          <w:color w:val="000000"/>
        </w:rPr>
      </w:pPr>
    </w:p>
    <w:p w14:paraId="557658E4" w14:textId="77777777" w:rsidR="00F32A4E" w:rsidRPr="00902F29" w:rsidRDefault="00F32A4E" w:rsidP="00F32A4E">
      <w:pPr>
        <w:autoSpaceDE w:val="0"/>
        <w:autoSpaceDN w:val="0"/>
        <w:adjustRightInd w:val="0"/>
        <w:rPr>
          <w:rFonts w:cs="Arial"/>
          <w:color w:val="000000"/>
        </w:rPr>
      </w:pPr>
      <w:r w:rsidRPr="00902F29">
        <w:rPr>
          <w:rFonts w:cs="Arial"/>
          <w:b/>
          <w:color w:val="000000"/>
        </w:rPr>
        <w:t>Portfolio Evaluator</w:t>
      </w:r>
      <w:r w:rsidRPr="00902F29">
        <w:rPr>
          <w:rFonts w:cs="Arial"/>
          <w:color w:val="000000"/>
        </w:rPr>
        <w:t xml:space="preserve"> </w:t>
      </w:r>
    </w:p>
    <w:p w14:paraId="383D0895" w14:textId="77777777" w:rsidR="00F32A4E" w:rsidRPr="00902F29" w:rsidRDefault="00F32A4E" w:rsidP="00F32A4E">
      <w:pPr>
        <w:autoSpaceDE w:val="0"/>
        <w:autoSpaceDN w:val="0"/>
        <w:adjustRightInd w:val="0"/>
        <w:rPr>
          <w:rFonts w:cs="Arial"/>
          <w:color w:val="000000"/>
        </w:rPr>
      </w:pPr>
    </w:p>
    <w:p w14:paraId="187F093C" w14:textId="77777777" w:rsidR="00F32A4E" w:rsidRPr="00902F29" w:rsidRDefault="00DA40E5" w:rsidP="00F32A4E">
      <w:pPr>
        <w:autoSpaceDE w:val="0"/>
        <w:autoSpaceDN w:val="0"/>
        <w:adjustRightInd w:val="0"/>
        <w:rPr>
          <w:rFonts w:cs="Arial"/>
          <w:color w:val="000000"/>
        </w:rPr>
      </w:pPr>
      <w:r>
        <w:rPr>
          <w:rFonts w:cs="Arial"/>
          <w:color w:val="000000"/>
        </w:rPr>
        <w:t>Faculty Member</w:t>
      </w:r>
      <w:r w:rsidR="00F32A4E" w:rsidRPr="00902F29">
        <w:rPr>
          <w:rFonts w:cs="Arial"/>
          <w:color w:val="000000"/>
        </w:rPr>
        <w:t xml:space="preserve"> Name (please print) ____________________________________</w:t>
      </w:r>
      <w:r w:rsidR="00F32A4E">
        <w:rPr>
          <w:rFonts w:cs="Arial"/>
          <w:color w:val="000000"/>
        </w:rPr>
        <w:t>______________</w:t>
      </w:r>
      <w:r w:rsidR="00F32A4E" w:rsidRPr="00902F29">
        <w:rPr>
          <w:rFonts w:cs="Arial"/>
          <w:color w:val="000000"/>
        </w:rPr>
        <w:t>__</w:t>
      </w:r>
    </w:p>
    <w:p w14:paraId="5C91F2C0" w14:textId="77777777" w:rsidR="00F32A4E" w:rsidRPr="00902F29" w:rsidRDefault="00F32A4E" w:rsidP="00F32A4E">
      <w:pPr>
        <w:autoSpaceDE w:val="0"/>
        <w:autoSpaceDN w:val="0"/>
        <w:adjustRightInd w:val="0"/>
        <w:rPr>
          <w:rFonts w:cs="Arial"/>
          <w:color w:val="000000"/>
        </w:rPr>
      </w:pPr>
    </w:p>
    <w:p w14:paraId="661A932E" w14:textId="77777777" w:rsidR="00F32A4E" w:rsidRPr="00902F29" w:rsidRDefault="00F32A4E" w:rsidP="00F32A4E">
      <w:pPr>
        <w:autoSpaceDE w:val="0"/>
        <w:autoSpaceDN w:val="0"/>
        <w:adjustRightInd w:val="0"/>
        <w:rPr>
          <w:rFonts w:cs="Arial"/>
          <w:color w:val="000000"/>
        </w:rPr>
      </w:pPr>
      <w:r w:rsidRPr="00902F29">
        <w:rPr>
          <w:rFonts w:cs="Arial"/>
          <w:color w:val="000000"/>
        </w:rPr>
        <w:t>Signature_____________________________________</w:t>
      </w:r>
      <w:r>
        <w:rPr>
          <w:rFonts w:cs="Arial"/>
          <w:color w:val="000000"/>
        </w:rPr>
        <w:t>_</w:t>
      </w:r>
      <w:r w:rsidRPr="00902F29">
        <w:rPr>
          <w:rFonts w:cs="Arial"/>
          <w:color w:val="000000"/>
        </w:rPr>
        <w:t>___  Date ____</w:t>
      </w:r>
      <w:r>
        <w:rPr>
          <w:rFonts w:cs="Arial"/>
          <w:color w:val="000000"/>
        </w:rPr>
        <w:t>______________</w:t>
      </w:r>
      <w:r w:rsidRPr="00902F29">
        <w:rPr>
          <w:rFonts w:cs="Arial"/>
          <w:color w:val="000000"/>
        </w:rPr>
        <w:t>____</w:t>
      </w:r>
    </w:p>
    <w:p w14:paraId="248D26FA" w14:textId="77777777" w:rsidR="00F32A4E" w:rsidRPr="00902F29" w:rsidRDefault="00F32A4E" w:rsidP="00F32A4E">
      <w:pPr>
        <w:autoSpaceDE w:val="0"/>
        <w:autoSpaceDN w:val="0"/>
        <w:adjustRightInd w:val="0"/>
        <w:rPr>
          <w:rFonts w:cs="Arial"/>
          <w:color w:val="000000"/>
        </w:rPr>
      </w:pPr>
    </w:p>
    <w:p w14:paraId="561D0170" w14:textId="77777777" w:rsidR="00DA40E5" w:rsidRPr="00902F29" w:rsidRDefault="00DA40E5" w:rsidP="00DA40E5">
      <w:pPr>
        <w:autoSpaceDE w:val="0"/>
        <w:autoSpaceDN w:val="0"/>
        <w:adjustRightInd w:val="0"/>
        <w:rPr>
          <w:rFonts w:cs="Arial"/>
          <w:color w:val="000000"/>
        </w:rPr>
      </w:pPr>
      <w:r>
        <w:rPr>
          <w:rFonts w:cs="Arial"/>
          <w:color w:val="000000"/>
        </w:rPr>
        <w:t>Department Chairperson</w:t>
      </w:r>
      <w:r w:rsidRPr="00902F29">
        <w:rPr>
          <w:rFonts w:cs="Arial"/>
          <w:color w:val="000000"/>
        </w:rPr>
        <w:t xml:space="preserve"> (please print) ___________________________</w:t>
      </w:r>
      <w:r>
        <w:rPr>
          <w:rFonts w:cs="Arial"/>
          <w:color w:val="000000"/>
        </w:rPr>
        <w:t>_______</w:t>
      </w:r>
      <w:r w:rsidRPr="00902F29">
        <w:rPr>
          <w:rFonts w:cs="Arial"/>
          <w:color w:val="000000"/>
        </w:rPr>
        <w:t>__________</w:t>
      </w:r>
    </w:p>
    <w:p w14:paraId="31CCFD81" w14:textId="77777777" w:rsidR="00DA40E5" w:rsidRDefault="00DA40E5" w:rsidP="00DA40E5">
      <w:pPr>
        <w:autoSpaceDE w:val="0"/>
        <w:autoSpaceDN w:val="0"/>
        <w:adjustRightInd w:val="0"/>
        <w:rPr>
          <w:rFonts w:cs="Arial"/>
          <w:color w:val="000000"/>
        </w:rPr>
      </w:pPr>
    </w:p>
    <w:p w14:paraId="20261335" w14:textId="77777777" w:rsidR="00DA40E5" w:rsidRPr="00902F29" w:rsidRDefault="00DA40E5" w:rsidP="00DA40E5">
      <w:pPr>
        <w:autoSpaceDE w:val="0"/>
        <w:autoSpaceDN w:val="0"/>
        <w:adjustRightInd w:val="0"/>
        <w:rPr>
          <w:rFonts w:cs="Arial"/>
          <w:color w:val="000000"/>
        </w:rPr>
      </w:pPr>
      <w:r w:rsidRPr="00902F29">
        <w:rPr>
          <w:rFonts w:cs="Arial"/>
          <w:color w:val="000000"/>
        </w:rPr>
        <w:t>Signature ____________________________________  Date ____</w:t>
      </w:r>
      <w:r>
        <w:rPr>
          <w:rFonts w:cs="Arial"/>
          <w:color w:val="000000"/>
        </w:rPr>
        <w:t>_______________</w:t>
      </w:r>
      <w:r w:rsidRPr="00902F29">
        <w:rPr>
          <w:rFonts w:cs="Arial"/>
          <w:color w:val="000000"/>
        </w:rPr>
        <w:t>____</w:t>
      </w:r>
    </w:p>
    <w:p w14:paraId="6FBBADD2" w14:textId="77777777" w:rsidR="00DA40E5" w:rsidRPr="00902F29" w:rsidRDefault="00DA40E5" w:rsidP="00DA40E5">
      <w:pPr>
        <w:autoSpaceDE w:val="0"/>
        <w:autoSpaceDN w:val="0"/>
        <w:adjustRightInd w:val="0"/>
        <w:rPr>
          <w:rFonts w:cs="Arial"/>
          <w:color w:val="000000"/>
        </w:rPr>
      </w:pPr>
    </w:p>
    <w:p w14:paraId="0E083BC4" w14:textId="77777777" w:rsidR="00DA40E5" w:rsidRPr="00F63C88" w:rsidRDefault="00DA40E5" w:rsidP="00DA40E5">
      <w:pPr>
        <w:autoSpaceDE w:val="0"/>
        <w:autoSpaceDN w:val="0"/>
        <w:adjustRightInd w:val="0"/>
        <w:rPr>
          <w:rFonts w:cs="Arial"/>
          <w:color w:val="000000"/>
        </w:rPr>
      </w:pPr>
      <w:r w:rsidRPr="000404D6">
        <w:rPr>
          <w:rFonts w:cs="Arial"/>
          <w:color w:val="000000"/>
        </w:rPr>
        <w:t>Re</w:t>
      </w:r>
      <w:r>
        <w:rPr>
          <w:rFonts w:cs="Arial"/>
          <w:color w:val="000000"/>
        </w:rPr>
        <w:t xml:space="preserve">submit deadline__________________   </w:t>
      </w:r>
      <w:r w:rsidRPr="00F63C88">
        <w:rPr>
          <w:rFonts w:cs="Arial,Bold"/>
          <w:bCs/>
          <w:color w:val="000000"/>
        </w:rPr>
        <w:t>Sent to student</w:t>
      </w:r>
      <w:r>
        <w:rPr>
          <w:rFonts w:cs="Arial,Bold"/>
          <w:b/>
          <w:bCs/>
          <w:color w:val="000000"/>
        </w:rPr>
        <w:t>:______________________</w:t>
      </w:r>
    </w:p>
    <w:p w14:paraId="6CE98606" w14:textId="77777777" w:rsidR="00DA40E5" w:rsidRDefault="00DA40E5" w:rsidP="00F32A4E">
      <w:pPr>
        <w:autoSpaceDE w:val="0"/>
        <w:autoSpaceDN w:val="0"/>
        <w:adjustRightInd w:val="0"/>
        <w:rPr>
          <w:rFonts w:cs="Arial"/>
          <w:color w:val="000000"/>
        </w:rPr>
      </w:pPr>
    </w:p>
    <w:p w14:paraId="55C77A62" w14:textId="77777777" w:rsidR="00F32A4E" w:rsidRPr="00902F29" w:rsidRDefault="00F32A4E" w:rsidP="00F32A4E">
      <w:pPr>
        <w:autoSpaceDE w:val="0"/>
        <w:autoSpaceDN w:val="0"/>
        <w:adjustRightInd w:val="0"/>
        <w:rPr>
          <w:rFonts w:cs="Arial"/>
          <w:color w:val="000000"/>
        </w:rPr>
      </w:pPr>
      <w:r>
        <w:rPr>
          <w:rFonts w:cs="Arial"/>
          <w:color w:val="000000"/>
        </w:rPr>
        <w:t xml:space="preserve">Dean of </w:t>
      </w:r>
      <w:r w:rsidRPr="00902F29">
        <w:rPr>
          <w:rFonts w:cs="Arial"/>
          <w:color w:val="000000"/>
        </w:rPr>
        <w:t>Academic Affairs (please print) ___________________________</w:t>
      </w:r>
      <w:r>
        <w:rPr>
          <w:rFonts w:cs="Arial"/>
          <w:color w:val="000000"/>
        </w:rPr>
        <w:t>_______</w:t>
      </w:r>
      <w:r w:rsidRPr="00902F29">
        <w:rPr>
          <w:rFonts w:cs="Arial"/>
          <w:color w:val="000000"/>
        </w:rPr>
        <w:t>__________</w:t>
      </w:r>
    </w:p>
    <w:p w14:paraId="60AED226" w14:textId="77777777" w:rsidR="00F32A4E" w:rsidRPr="00902F29" w:rsidRDefault="00F32A4E" w:rsidP="00F32A4E">
      <w:pPr>
        <w:autoSpaceDE w:val="0"/>
        <w:autoSpaceDN w:val="0"/>
        <w:adjustRightInd w:val="0"/>
        <w:rPr>
          <w:rFonts w:cs="Arial"/>
          <w:color w:val="000000"/>
        </w:rPr>
      </w:pPr>
    </w:p>
    <w:p w14:paraId="2DC0DFC3" w14:textId="77777777" w:rsidR="00F32A4E" w:rsidRPr="00902F29" w:rsidRDefault="00F32A4E" w:rsidP="00F32A4E">
      <w:pPr>
        <w:autoSpaceDE w:val="0"/>
        <w:autoSpaceDN w:val="0"/>
        <w:adjustRightInd w:val="0"/>
        <w:rPr>
          <w:rFonts w:cs="Arial"/>
          <w:color w:val="000000"/>
        </w:rPr>
      </w:pPr>
      <w:r w:rsidRPr="00902F29">
        <w:rPr>
          <w:rFonts w:cs="Arial"/>
          <w:color w:val="000000"/>
        </w:rPr>
        <w:t>Signature __________________________________________  Date ____</w:t>
      </w:r>
      <w:r>
        <w:rPr>
          <w:rFonts w:cs="Arial"/>
          <w:color w:val="000000"/>
        </w:rPr>
        <w:t>_______________</w:t>
      </w:r>
      <w:r w:rsidRPr="00902F29">
        <w:rPr>
          <w:rFonts w:cs="Arial"/>
          <w:color w:val="000000"/>
        </w:rPr>
        <w:t>______</w:t>
      </w:r>
    </w:p>
    <w:p w14:paraId="5B54FB27" w14:textId="77777777" w:rsidR="00F32A4E" w:rsidRPr="00902F29" w:rsidRDefault="00F32A4E" w:rsidP="00F32A4E">
      <w:pPr>
        <w:autoSpaceDE w:val="0"/>
        <w:autoSpaceDN w:val="0"/>
        <w:adjustRightInd w:val="0"/>
        <w:rPr>
          <w:rFonts w:cs="Arial"/>
          <w:color w:val="000000"/>
        </w:rPr>
      </w:pPr>
    </w:p>
    <w:p w14:paraId="6633F3AA" w14:textId="77777777" w:rsidR="00F32A4E" w:rsidRDefault="00F32A4E" w:rsidP="00F32A4E">
      <w:pPr>
        <w:autoSpaceDE w:val="0"/>
        <w:autoSpaceDN w:val="0"/>
        <w:adjustRightInd w:val="0"/>
        <w:rPr>
          <w:rFonts w:cs="Arial,Bold"/>
          <w:b/>
          <w:bCs/>
          <w:color w:val="000000"/>
        </w:rPr>
      </w:pPr>
    </w:p>
    <w:p w14:paraId="72179B32" w14:textId="77777777" w:rsidR="00F32A4E" w:rsidRDefault="00F32A4E" w:rsidP="00F32A4E">
      <w:pPr>
        <w:autoSpaceDE w:val="0"/>
        <w:autoSpaceDN w:val="0"/>
        <w:adjustRightInd w:val="0"/>
        <w:rPr>
          <w:rFonts w:cs="Arial,Bold"/>
          <w:b/>
          <w:bCs/>
          <w:color w:val="000000"/>
        </w:rPr>
      </w:pPr>
    </w:p>
    <w:p w14:paraId="0EA9B039" w14:textId="77777777" w:rsidR="00F32A4E" w:rsidRDefault="00F32A4E" w:rsidP="00F32A4E">
      <w:pPr>
        <w:autoSpaceDE w:val="0"/>
        <w:autoSpaceDN w:val="0"/>
        <w:adjustRightInd w:val="0"/>
        <w:rPr>
          <w:rFonts w:cs="Arial,Bold"/>
          <w:b/>
          <w:bCs/>
          <w:color w:val="000000"/>
        </w:rPr>
      </w:pPr>
    </w:p>
    <w:p w14:paraId="1EDA3348" w14:textId="77777777" w:rsidR="00F32A4E" w:rsidRDefault="00F32A4E" w:rsidP="00F32A4E">
      <w:pPr>
        <w:autoSpaceDE w:val="0"/>
        <w:autoSpaceDN w:val="0"/>
        <w:adjustRightInd w:val="0"/>
        <w:rPr>
          <w:rFonts w:cs="Arial,Bold"/>
          <w:b/>
          <w:bCs/>
          <w:color w:val="000000"/>
        </w:rPr>
      </w:pPr>
    </w:p>
    <w:p w14:paraId="33EE09F4" w14:textId="77777777" w:rsidR="00F32A4E" w:rsidRPr="00902F29" w:rsidRDefault="00F32A4E" w:rsidP="00F32A4E">
      <w:pPr>
        <w:autoSpaceDE w:val="0"/>
        <w:autoSpaceDN w:val="0"/>
        <w:adjustRightInd w:val="0"/>
        <w:rPr>
          <w:rFonts w:cs="Arial,Bold"/>
          <w:b/>
          <w:bCs/>
          <w:color w:val="000000"/>
        </w:rPr>
      </w:pPr>
      <w:r w:rsidRPr="00902F29">
        <w:rPr>
          <w:rFonts w:cs="Arial,Bold"/>
          <w:b/>
          <w:bCs/>
          <w:color w:val="000000"/>
        </w:rPr>
        <w:t>Registrar’s Office:</w:t>
      </w:r>
    </w:p>
    <w:p w14:paraId="4E00A357" w14:textId="77777777" w:rsidR="00F32A4E" w:rsidRPr="00902F29" w:rsidRDefault="00F32A4E" w:rsidP="00F32A4E">
      <w:pPr>
        <w:autoSpaceDE w:val="0"/>
        <w:autoSpaceDN w:val="0"/>
        <w:adjustRightInd w:val="0"/>
        <w:rPr>
          <w:rFonts w:cs="Arial"/>
          <w:color w:val="000000"/>
        </w:rPr>
      </w:pPr>
    </w:p>
    <w:p w14:paraId="0987284F" w14:textId="77777777" w:rsidR="00F32A4E" w:rsidRPr="00902F29" w:rsidRDefault="00F32A4E" w:rsidP="00F32A4E">
      <w:pPr>
        <w:autoSpaceDE w:val="0"/>
        <w:autoSpaceDN w:val="0"/>
        <w:adjustRightInd w:val="0"/>
        <w:rPr>
          <w:rFonts w:cs="Arial"/>
          <w:color w:val="000000"/>
        </w:rPr>
      </w:pPr>
      <w:r>
        <w:rPr>
          <w:rFonts w:cs="Arial"/>
          <w:color w:val="000000"/>
        </w:rPr>
        <w:t>Registrar Approval</w:t>
      </w:r>
      <w:r w:rsidRPr="00902F29">
        <w:rPr>
          <w:rFonts w:cs="Arial"/>
          <w:color w:val="000000"/>
        </w:rPr>
        <w:t>________________________________________  Date ______</w:t>
      </w:r>
      <w:r>
        <w:rPr>
          <w:rFonts w:cs="Arial"/>
          <w:color w:val="000000"/>
        </w:rPr>
        <w:t>________________</w:t>
      </w:r>
      <w:r w:rsidRPr="00902F29">
        <w:rPr>
          <w:rFonts w:cs="Arial"/>
          <w:color w:val="000000"/>
        </w:rPr>
        <w:t>__</w:t>
      </w:r>
    </w:p>
    <w:p w14:paraId="2122212A" w14:textId="77777777" w:rsidR="00F32A4E" w:rsidRPr="00902F29" w:rsidRDefault="00F32A4E" w:rsidP="00F32A4E">
      <w:pPr>
        <w:autoSpaceDE w:val="0"/>
        <w:autoSpaceDN w:val="0"/>
        <w:adjustRightInd w:val="0"/>
        <w:rPr>
          <w:rFonts w:cs="Arial"/>
          <w:color w:val="000000"/>
        </w:rPr>
      </w:pPr>
    </w:p>
    <w:p w14:paraId="355F0028" w14:textId="77777777" w:rsidR="00F32A4E" w:rsidRPr="00902F29" w:rsidRDefault="00F32A4E" w:rsidP="00F32A4E">
      <w:pPr>
        <w:autoSpaceDE w:val="0"/>
        <w:autoSpaceDN w:val="0"/>
        <w:adjustRightInd w:val="0"/>
        <w:rPr>
          <w:rFonts w:cs="Arial"/>
          <w:color w:val="000000"/>
        </w:rPr>
      </w:pPr>
      <w:r>
        <w:rPr>
          <w:rFonts w:cs="Arial"/>
          <w:color w:val="000000"/>
        </w:rPr>
        <w:t>Credits entered into record:</w:t>
      </w:r>
      <w:r w:rsidRPr="00902F29">
        <w:rPr>
          <w:rFonts w:cs="Arial"/>
          <w:color w:val="000000"/>
        </w:rPr>
        <w:t xml:space="preserve"> </w:t>
      </w:r>
      <w:r>
        <w:rPr>
          <w:rFonts w:cs="Arial"/>
          <w:color w:val="000000"/>
        </w:rPr>
        <w:t>________________________</w:t>
      </w:r>
    </w:p>
    <w:p w14:paraId="1895C557" w14:textId="77777777" w:rsidR="00F32A4E" w:rsidRPr="00902F29" w:rsidRDefault="00F32A4E" w:rsidP="00F32A4E">
      <w:pPr>
        <w:autoSpaceDE w:val="0"/>
        <w:autoSpaceDN w:val="0"/>
        <w:adjustRightInd w:val="0"/>
        <w:rPr>
          <w:rFonts w:cs="Arial"/>
          <w:color w:val="000000"/>
        </w:rPr>
      </w:pPr>
    </w:p>
    <w:p w14:paraId="44C06708" w14:textId="77777777" w:rsidR="00F32A4E" w:rsidRPr="00902F29" w:rsidRDefault="00F32A4E" w:rsidP="00F32A4E">
      <w:pPr>
        <w:rPr>
          <w:rFonts w:cs="Arial"/>
          <w:color w:val="000000"/>
        </w:rPr>
      </w:pPr>
      <w:r w:rsidRPr="00902F29">
        <w:rPr>
          <w:rFonts w:cs="Arial"/>
          <w:color w:val="000000"/>
        </w:rPr>
        <w:t>Staff Signature____________________________________________ Date _______</w:t>
      </w:r>
      <w:r>
        <w:rPr>
          <w:rFonts w:cs="Arial"/>
          <w:color w:val="000000"/>
        </w:rPr>
        <w:t>________________</w:t>
      </w:r>
      <w:r w:rsidRPr="00902F29">
        <w:rPr>
          <w:rFonts w:cs="Arial"/>
          <w:color w:val="000000"/>
        </w:rPr>
        <w:t>_</w:t>
      </w:r>
    </w:p>
    <w:p w14:paraId="243D823D" w14:textId="77777777" w:rsidR="00F32A4E" w:rsidRDefault="00F32A4E" w:rsidP="00F32A4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5ECB773" wp14:editId="55468C45">
                <wp:simplePos x="0" y="0"/>
                <wp:positionH relativeFrom="margin">
                  <wp:align>left</wp:align>
                </wp:positionH>
                <wp:positionV relativeFrom="paragraph">
                  <wp:posOffset>187960</wp:posOffset>
                </wp:positionV>
                <wp:extent cx="247650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01693" w14:textId="77777777" w:rsidR="00F32A4E" w:rsidRPr="00E47841" w:rsidRDefault="00F32A4E" w:rsidP="00F32A4E">
                            <w:pPr>
                              <w:rPr>
                                <w:sz w:val="18"/>
                                <w:szCs w:val="18"/>
                              </w:rPr>
                            </w:pPr>
                            <w:r>
                              <w:rPr>
                                <w:sz w:val="18"/>
                                <w:szCs w:val="18"/>
                              </w:rPr>
                              <w:t>PLA Evaluator Rubric_AMS_</w:t>
                            </w:r>
                            <w:r w:rsidR="00E55CE7">
                              <w:rPr>
                                <w:sz w:val="18"/>
                                <w:szCs w:val="18"/>
                              </w:rPr>
                              <w:t>WCCC</w:t>
                            </w: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C336" id="_x0000_t202" coordsize="21600,21600" o:spt="202" path="m,l,21600r21600,l21600,xe">
                <v:stroke joinstyle="miter"/>
                <v:path gradientshapeok="t" o:connecttype="rect"/>
              </v:shapetype>
              <v:shape id="Text Box 1" o:spid="_x0000_s1026" type="#_x0000_t202" style="position:absolute;margin-left:0;margin-top:14.8pt;width:195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" stroked="f">
                <v:textbox>
                  <w:txbxContent>
                    <w:p w:rsidR="00F32A4E" w:rsidRPr="00E47841" w:rsidRDefault="00F32A4E" w:rsidP="00F32A4E">
                      <w:pPr>
                        <w:rPr>
                          <w:sz w:val="18"/>
                          <w:szCs w:val="18"/>
                        </w:rPr>
                      </w:pPr>
                      <w:r>
                        <w:rPr>
                          <w:sz w:val="18"/>
                          <w:szCs w:val="18"/>
                        </w:rPr>
                        <w:t>PLA Evaluator Rubric_AMS_</w:t>
                      </w:r>
                      <w:r w:rsidR="00E55CE7">
                        <w:rPr>
                          <w:sz w:val="18"/>
                          <w:szCs w:val="18"/>
                        </w:rPr>
                        <w:t>WCCC</w:t>
                      </w:r>
                      <w:r>
                        <w:rPr>
                          <w:sz w:val="18"/>
                          <w:szCs w:val="18"/>
                        </w:rPr>
                        <w:t>1</w:t>
                      </w:r>
                    </w:p>
                  </w:txbxContent>
                </v:textbox>
                <w10:wrap anchorx="margin"/>
              </v:shape>
            </w:pict>
          </mc:Fallback>
        </mc:AlternateContent>
      </w:r>
    </w:p>
    <w:p w14:paraId="66BA19F3" w14:textId="77777777" w:rsidR="00F32A4E" w:rsidRDefault="00F32A4E" w:rsidP="00F32A4E"/>
    <w:p w14:paraId="0C827D89" w14:textId="77777777" w:rsidR="00F32A4E" w:rsidRDefault="00F32A4E" w:rsidP="00F32A4E">
      <w:pPr>
        <w:spacing w:after="160" w:line="259" w:lineRule="auto"/>
      </w:pPr>
    </w:p>
    <w:p w14:paraId="0516A6B9" w14:textId="77777777" w:rsidR="007B3FBF" w:rsidRDefault="007B3FBF"/>
    <w:sectPr w:rsidR="007B3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3EA"/>
    <w:multiLevelType w:val="hybridMultilevel"/>
    <w:tmpl w:val="3588EFF8"/>
    <w:lvl w:ilvl="0" w:tplc="AA38A1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84760"/>
    <w:multiLevelType w:val="hybridMultilevel"/>
    <w:tmpl w:val="5D645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2D6D4E2">
      <w:start w:val="1"/>
      <w:numFmt w:val="lowerRoman"/>
      <w:lvlText w:val="%4."/>
      <w:lvlJc w:val="left"/>
      <w:pPr>
        <w:ind w:left="3240" w:hanging="72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0A53"/>
    <w:multiLevelType w:val="hybridMultilevel"/>
    <w:tmpl w:val="97AC4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42C49"/>
    <w:multiLevelType w:val="hybridMultilevel"/>
    <w:tmpl w:val="5616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F15F7"/>
    <w:multiLevelType w:val="hybridMultilevel"/>
    <w:tmpl w:val="AA6A3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6F64BC"/>
    <w:multiLevelType w:val="hybridMultilevel"/>
    <w:tmpl w:val="B7E0A006"/>
    <w:lvl w:ilvl="0" w:tplc="AA38A1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F1402"/>
    <w:multiLevelType w:val="hybridMultilevel"/>
    <w:tmpl w:val="9EFE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BE2211"/>
    <w:multiLevelType w:val="hybridMultilevel"/>
    <w:tmpl w:val="6BB20F1C"/>
    <w:lvl w:ilvl="0" w:tplc="0409000F">
      <w:start w:val="1"/>
      <w:numFmt w:val="decimal"/>
      <w:lvlText w:val="%1."/>
      <w:lvlJc w:val="left"/>
      <w:pPr>
        <w:ind w:left="720" w:hanging="360"/>
      </w:pPr>
    </w:lvl>
    <w:lvl w:ilvl="1" w:tplc="18B8944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D5133"/>
    <w:multiLevelType w:val="hybridMultilevel"/>
    <w:tmpl w:val="9C8C172A"/>
    <w:lvl w:ilvl="0" w:tplc="AA38A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1"/>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4E"/>
    <w:rsid w:val="00015CE9"/>
    <w:rsid w:val="001F058B"/>
    <w:rsid w:val="003772DA"/>
    <w:rsid w:val="003823D8"/>
    <w:rsid w:val="004011DA"/>
    <w:rsid w:val="004A5868"/>
    <w:rsid w:val="006926E6"/>
    <w:rsid w:val="006C1C80"/>
    <w:rsid w:val="007B3FBF"/>
    <w:rsid w:val="007D3C36"/>
    <w:rsid w:val="0082741E"/>
    <w:rsid w:val="008364B2"/>
    <w:rsid w:val="00840A14"/>
    <w:rsid w:val="00844B60"/>
    <w:rsid w:val="008935B5"/>
    <w:rsid w:val="009B7559"/>
    <w:rsid w:val="009D0EF9"/>
    <w:rsid w:val="00B425E6"/>
    <w:rsid w:val="00B9618F"/>
    <w:rsid w:val="00C43304"/>
    <w:rsid w:val="00C43355"/>
    <w:rsid w:val="00DA40E5"/>
    <w:rsid w:val="00DB162F"/>
    <w:rsid w:val="00DB74B8"/>
    <w:rsid w:val="00DC00AC"/>
    <w:rsid w:val="00E55CE7"/>
    <w:rsid w:val="00F32A4E"/>
    <w:rsid w:val="00FA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1CB6C8"/>
  <w15:docId w15:val="{FB9E53AF-E29C-4EB9-9EE9-FED96AD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4E"/>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A4E"/>
    <w:rPr>
      <w:color w:val="0000FF" w:themeColor="hyperlink"/>
      <w:u w:val="single"/>
    </w:rPr>
  </w:style>
  <w:style w:type="paragraph" w:styleId="ListParagraph">
    <w:name w:val="List Paragraph"/>
    <w:basedOn w:val="Normal"/>
    <w:uiPriority w:val="34"/>
    <w:qFormat/>
    <w:rsid w:val="00F32A4E"/>
    <w:pPr>
      <w:ind w:left="720"/>
    </w:pPr>
  </w:style>
  <w:style w:type="paragraph" w:customStyle="1" w:styleId="Normal1">
    <w:name w:val="Normal1"/>
    <w:basedOn w:val="Normal"/>
    <w:rsid w:val="00F32A4E"/>
    <w:pPr>
      <w:spacing w:before="100" w:beforeAutospacing="1" w:after="100" w:afterAutospacing="1"/>
    </w:pPr>
    <w:rPr>
      <w:rFonts w:ascii="Arial" w:eastAsia="Times New Roman" w:hAnsi="Arial" w:cs="Arial"/>
      <w:sz w:val="24"/>
      <w:szCs w:val="24"/>
    </w:rPr>
  </w:style>
  <w:style w:type="table" w:styleId="TableGrid">
    <w:name w:val="Table Grid"/>
    <w:basedOn w:val="TableNormal"/>
    <w:uiPriority w:val="39"/>
    <w:rsid w:val="00F32A4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2A4E"/>
    <w:rPr>
      <w:sz w:val="16"/>
      <w:szCs w:val="16"/>
    </w:rPr>
  </w:style>
  <w:style w:type="paragraph" w:styleId="NoSpacing">
    <w:name w:val="No Spacing"/>
    <w:uiPriority w:val="1"/>
    <w:qFormat/>
    <w:rsid w:val="00F32A4E"/>
    <w:rPr>
      <w:rFonts w:asciiTheme="minorHAnsi" w:hAnsiTheme="minorHAnsi"/>
      <w:sz w:val="22"/>
    </w:rPr>
  </w:style>
  <w:style w:type="paragraph" w:styleId="NormalWeb">
    <w:name w:val="Normal (Web)"/>
    <w:basedOn w:val="Normal"/>
    <w:uiPriority w:val="99"/>
    <w:unhideWhenUsed/>
    <w:rsid w:val="00F32A4E"/>
    <w:pPr>
      <w:spacing w:after="255"/>
    </w:pPr>
    <w:rPr>
      <w:rFonts w:ascii="Helvetica" w:eastAsia="Times New Roman" w:hAnsi="Helvetica" w:cs="Helvetica"/>
      <w:sz w:val="20"/>
      <w:szCs w:val="20"/>
    </w:rPr>
  </w:style>
  <w:style w:type="paragraph" w:customStyle="1" w:styleId="Default">
    <w:name w:val="Default"/>
    <w:rsid w:val="00F32A4E"/>
    <w:pPr>
      <w:autoSpaceDE w:val="0"/>
      <w:autoSpaceDN w:val="0"/>
      <w:adjustRightInd w:val="0"/>
    </w:pPr>
    <w:rPr>
      <w:rFonts w:ascii="Arial" w:hAnsi="Arial" w:cs="Arial"/>
      <w:color w:val="000000"/>
      <w:szCs w:val="24"/>
    </w:rPr>
  </w:style>
  <w:style w:type="character" w:customStyle="1" w:styleId="tgc">
    <w:name w:val="_tgc"/>
    <w:basedOn w:val="DefaultParagraphFont"/>
    <w:rsid w:val="00F32A4E"/>
  </w:style>
  <w:style w:type="paragraph" w:styleId="CommentText">
    <w:name w:val="annotation text"/>
    <w:basedOn w:val="Normal"/>
    <w:link w:val="CommentTextChar"/>
    <w:uiPriority w:val="99"/>
    <w:semiHidden/>
    <w:unhideWhenUsed/>
    <w:rsid w:val="00B9618F"/>
    <w:rPr>
      <w:sz w:val="20"/>
      <w:szCs w:val="20"/>
    </w:rPr>
  </w:style>
  <w:style w:type="character" w:customStyle="1" w:styleId="CommentTextChar">
    <w:name w:val="Comment Text Char"/>
    <w:basedOn w:val="DefaultParagraphFont"/>
    <w:link w:val="CommentText"/>
    <w:uiPriority w:val="99"/>
    <w:semiHidden/>
    <w:rsid w:val="00B9618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618F"/>
    <w:rPr>
      <w:b/>
      <w:bCs/>
    </w:rPr>
  </w:style>
  <w:style w:type="character" w:customStyle="1" w:styleId="CommentSubjectChar">
    <w:name w:val="Comment Subject Char"/>
    <w:basedOn w:val="CommentTextChar"/>
    <w:link w:val="CommentSubject"/>
    <w:uiPriority w:val="99"/>
    <w:semiHidden/>
    <w:rsid w:val="00B9618F"/>
    <w:rPr>
      <w:rFonts w:ascii="Calibri" w:hAnsi="Calibri" w:cs="Times New Roman"/>
      <w:b/>
      <w:bCs/>
      <w:sz w:val="20"/>
      <w:szCs w:val="20"/>
    </w:rPr>
  </w:style>
  <w:style w:type="paragraph" w:styleId="BalloonText">
    <w:name w:val="Balloon Text"/>
    <w:basedOn w:val="Normal"/>
    <w:link w:val="BalloonTextChar"/>
    <w:uiPriority w:val="99"/>
    <w:semiHidden/>
    <w:unhideWhenUsed/>
    <w:rsid w:val="00B9618F"/>
    <w:rPr>
      <w:rFonts w:ascii="Tahoma" w:hAnsi="Tahoma" w:cs="Tahoma"/>
      <w:sz w:val="16"/>
      <w:szCs w:val="16"/>
    </w:rPr>
  </w:style>
  <w:style w:type="character" w:customStyle="1" w:styleId="BalloonTextChar">
    <w:name w:val="Balloon Text Char"/>
    <w:basedOn w:val="DefaultParagraphFont"/>
    <w:link w:val="BalloonText"/>
    <w:uiPriority w:val="99"/>
    <w:semiHidden/>
    <w:rsid w:val="00B9618F"/>
    <w:rPr>
      <w:rFonts w:ascii="Tahoma" w:hAnsi="Tahoma" w:cs="Tahoma"/>
      <w:sz w:val="16"/>
      <w:szCs w:val="16"/>
    </w:rPr>
  </w:style>
  <w:style w:type="character" w:styleId="FollowedHyperlink">
    <w:name w:val="FollowedHyperlink"/>
    <w:basedOn w:val="DefaultParagraphFont"/>
    <w:uiPriority w:val="99"/>
    <w:semiHidden/>
    <w:unhideWhenUsed/>
    <w:rsid w:val="00DC0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f.mil/au/barnes/ccaf/index.asp" TargetMode="External"/><Relationship Id="rId3" Type="http://schemas.openxmlformats.org/officeDocument/2006/relationships/settings" Target="settings.xml"/><Relationship Id="rId7" Type="http://schemas.openxmlformats.org/officeDocument/2006/relationships/hyperlink" Target="https://jst.doded.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ard.com" TargetMode="External"/><Relationship Id="rId11" Type="http://schemas.openxmlformats.org/officeDocument/2006/relationships/theme" Target="theme/theme1.xml"/><Relationship Id="rId5" Type="http://schemas.openxmlformats.org/officeDocument/2006/relationships/hyperlink" Target="http://www.collegeboar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wccc.m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Clifford</dc:creator>
  <cp:lastModifiedBy>Cindy Moholland</cp:lastModifiedBy>
  <cp:revision>2</cp:revision>
  <dcterms:created xsi:type="dcterms:W3CDTF">2018-11-11T15:15:00Z</dcterms:created>
  <dcterms:modified xsi:type="dcterms:W3CDTF">2018-11-11T15:15:00Z</dcterms:modified>
</cp:coreProperties>
</file>